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AF959C">
      <w:pPr>
        <w:tabs>
          <w:tab w:val="left" w:pos="720"/>
        </w:tabs>
        <w:autoSpaceDE w:val="0"/>
        <w:spacing w:after="0" w:line="240" w:lineRule="auto"/>
        <w:ind w:right="-1039"/>
        <w:jc w:val="center"/>
        <w:outlineLvl w:val="0"/>
        <w:rPr>
          <w:rFonts w:ascii="Times New Roman" w:hAnsi="Times New Roman" w:cs="Times New Roman"/>
          <w:b/>
          <w:bCs/>
          <w:sz w:val="32"/>
          <w:szCs w:val="32"/>
        </w:rPr>
      </w:pPr>
      <w:r>
        <w:rPr>
          <w:rFonts w:ascii="Times New Roman" w:hAnsi="Times New Roman" w:cs="Times New Roman"/>
          <w:b/>
          <w:bCs/>
          <w:sz w:val="32"/>
          <w:szCs w:val="32"/>
        </w:rPr>
        <w:t>KOTHARI INTERNATIONAL SCHOOL, NOIDA</w:t>
      </w:r>
    </w:p>
    <w:p w14:paraId="120B5286">
      <w:pPr>
        <w:tabs>
          <w:tab w:val="left" w:pos="720"/>
        </w:tabs>
        <w:autoSpaceDE w:val="0"/>
        <w:spacing w:after="0" w:line="240" w:lineRule="auto"/>
        <w:ind w:left="720" w:hanging="720"/>
        <w:jc w:val="center"/>
        <w:rPr>
          <w:rFonts w:hint="default" w:ascii="Times New Roman" w:hAnsi="Times New Roman" w:cs="Times New Roman"/>
          <w:b/>
          <w:sz w:val="28"/>
          <w:szCs w:val="28"/>
          <w:lang w:val="en-US"/>
        </w:rPr>
      </w:pPr>
      <w:r>
        <w:rPr>
          <w:rFonts w:ascii="Times New Roman" w:hAnsi="Times New Roman" w:cs="Times New Roman"/>
          <w:b/>
          <w:sz w:val="28"/>
          <w:szCs w:val="28"/>
        </w:rPr>
        <w:t>UNIT TEST - 2, SESSION: 202</w:t>
      </w:r>
      <w:r>
        <w:rPr>
          <w:rFonts w:hint="default" w:ascii="Times New Roman" w:hAnsi="Times New Roman" w:cs="Times New Roman"/>
          <w:b/>
          <w:sz w:val="28"/>
          <w:szCs w:val="28"/>
          <w:lang w:val="en-US"/>
        </w:rPr>
        <w:t>5</w:t>
      </w:r>
      <w:r>
        <w:rPr>
          <w:rFonts w:ascii="Times New Roman" w:hAnsi="Times New Roman" w:cs="Times New Roman"/>
          <w:b/>
          <w:sz w:val="28"/>
          <w:szCs w:val="28"/>
        </w:rPr>
        <w:t>-2</w:t>
      </w:r>
      <w:r>
        <w:rPr>
          <w:rFonts w:hint="default" w:ascii="Times New Roman" w:hAnsi="Times New Roman" w:cs="Times New Roman"/>
          <w:b/>
          <w:sz w:val="28"/>
          <w:szCs w:val="28"/>
          <w:lang w:val="en-US"/>
        </w:rPr>
        <w:t>6</w:t>
      </w:r>
    </w:p>
    <w:p w14:paraId="576991C8">
      <w:pPr>
        <w:tabs>
          <w:tab w:val="left" w:pos="720"/>
        </w:tabs>
        <w:autoSpaceDE w:val="0"/>
        <w:spacing w:after="0" w:line="240" w:lineRule="auto"/>
        <w:ind w:left="720" w:hanging="720"/>
        <w:jc w:val="center"/>
        <w:rPr>
          <w:rFonts w:ascii="Times New Roman" w:hAnsi="Times New Roman" w:cs="Times New Roman"/>
          <w:b/>
          <w:bCs/>
          <w:sz w:val="28"/>
          <w:szCs w:val="28"/>
        </w:rPr>
      </w:pPr>
      <w:r>
        <w:rPr>
          <w:rFonts w:ascii="Times New Roman" w:hAnsi="Times New Roman" w:cs="Times New Roman"/>
          <w:b/>
          <w:bCs/>
          <w:sz w:val="28"/>
          <w:szCs w:val="28"/>
        </w:rPr>
        <w:t>GRADE: 11    SUBJECT: PSYCHOLOGY (037)</w:t>
      </w:r>
    </w:p>
    <w:p w14:paraId="37DCC317">
      <w:pPr>
        <w:tabs>
          <w:tab w:val="left" w:pos="720"/>
        </w:tabs>
        <w:autoSpaceDE w:val="0"/>
        <w:spacing w:after="0" w:line="240" w:lineRule="auto"/>
        <w:ind w:left="720" w:hanging="720"/>
        <w:jc w:val="center"/>
        <w:rPr>
          <w:rFonts w:ascii="Times New Roman" w:hAnsi="Times New Roman" w:cs="Times New Roman"/>
          <w:b/>
          <w:bCs/>
          <w:sz w:val="28"/>
          <w:szCs w:val="28"/>
        </w:rPr>
      </w:pPr>
      <w:r>
        <w:rPr>
          <w:rFonts w:ascii="Times New Roman" w:hAnsi="Times New Roman" w:cs="Times New Roman"/>
          <w:b/>
          <w:bCs/>
          <w:sz w:val="28"/>
          <w:szCs w:val="28"/>
        </w:rPr>
        <w:t>SET A</w:t>
      </w:r>
    </w:p>
    <w:p w14:paraId="080A7ADA">
      <w:pPr>
        <w:tabs>
          <w:tab w:val="left" w:pos="720"/>
        </w:tabs>
        <w:autoSpaceDE w:val="0"/>
        <w:spacing w:after="0" w:line="240" w:lineRule="auto"/>
        <w:ind w:left="720" w:hanging="720"/>
        <w:jc w:val="center"/>
        <w:rPr>
          <w:rFonts w:ascii="Times New Roman" w:hAnsi="Times New Roman" w:cs="Times New Roman"/>
          <w:b/>
          <w:bCs/>
          <w:sz w:val="28"/>
          <w:szCs w:val="28"/>
          <w:lang w:bidi="hi-IN"/>
        </w:rPr>
      </w:pPr>
    </w:p>
    <w:p w14:paraId="1517C4D4">
      <w:pPr>
        <w:tabs>
          <w:tab w:val="left" w:pos="720"/>
        </w:tabs>
        <w:autoSpaceDE w:val="0"/>
        <w:spacing w:after="0" w:line="240" w:lineRule="auto"/>
        <w:ind w:left="720" w:hanging="720"/>
        <w:jc w:val="both"/>
        <w:rPr>
          <w:rFonts w:ascii="Times New Roman" w:hAnsi="Times New Roman" w:cs="Times New Roman"/>
          <w:b/>
          <w:bCs/>
          <w:sz w:val="28"/>
          <w:szCs w:val="28"/>
        </w:rPr>
      </w:pPr>
      <w:r>
        <w:rPr>
          <w:rFonts w:ascii="Times New Roman" w:hAnsi="Times New Roman" w:cs="Times New Roman"/>
          <w:b/>
          <w:bCs/>
          <w:sz w:val="28"/>
          <w:szCs w:val="28"/>
        </w:rPr>
        <w:t xml:space="preserve">DATE &amp; DAY: </w:t>
      </w:r>
      <w:r>
        <w:rPr>
          <w:rFonts w:hint="default" w:ascii="Times New Roman" w:hAnsi="Times New Roman" w:cs="Times New Roman"/>
          <w:b/>
          <w:bCs/>
          <w:sz w:val="28"/>
          <w:szCs w:val="28"/>
          <w:lang w:val="en-US"/>
        </w:rPr>
        <w:t>10</w:t>
      </w:r>
      <w:r>
        <w:rPr>
          <w:rFonts w:hint="default" w:ascii="Times New Roman" w:hAnsi="Times New Roman" w:cs="Times New Roman"/>
          <w:b/>
          <w:bCs/>
          <w:sz w:val="28"/>
          <w:szCs w:val="28"/>
          <w:vertAlign w:val="superscript"/>
          <w:lang w:val="en-US"/>
        </w:rPr>
        <w:t>th</w:t>
      </w:r>
      <w:r>
        <w:rPr>
          <w:rFonts w:hint="default" w:ascii="Times New Roman" w:hAnsi="Times New Roman" w:cs="Times New Roman"/>
          <w:b/>
          <w:bCs/>
          <w:sz w:val="28"/>
          <w:szCs w:val="28"/>
          <w:lang w:val="en-US"/>
        </w:rPr>
        <w:t xml:space="preserve"> </w:t>
      </w:r>
      <w:r>
        <w:rPr>
          <w:rFonts w:ascii="Times New Roman" w:hAnsi="Times New Roman" w:cs="Times New Roman"/>
          <w:b/>
          <w:bCs/>
          <w:sz w:val="28"/>
          <w:szCs w:val="28"/>
        </w:rPr>
        <w:t>NOVEMBER, 202</w:t>
      </w:r>
      <w:r>
        <w:rPr>
          <w:rFonts w:hint="default" w:ascii="Times New Roman" w:hAnsi="Times New Roman" w:cs="Times New Roman"/>
          <w:b/>
          <w:bCs/>
          <w:sz w:val="28"/>
          <w:szCs w:val="28"/>
          <w:lang w:val="en-US"/>
        </w:rPr>
        <w:t>5</w:t>
      </w:r>
      <w:r>
        <w:rPr>
          <w:rFonts w:ascii="Times New Roman" w:hAnsi="Times New Roman" w:cs="Times New Roman"/>
          <w:b/>
          <w:bCs/>
          <w:sz w:val="28"/>
          <w:szCs w:val="28"/>
        </w:rPr>
        <w:t>-MONDAY</w:t>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 xml:space="preserve">                                   </w:t>
      </w:r>
    </w:p>
    <w:p w14:paraId="4BE6C55E">
      <w:pPr>
        <w:tabs>
          <w:tab w:val="left" w:pos="720"/>
        </w:tabs>
        <w:autoSpaceDE w:val="0"/>
        <w:spacing w:after="0" w:line="240" w:lineRule="auto"/>
        <w:ind w:left="720" w:right="-1039" w:hanging="720"/>
        <w:jc w:val="both"/>
        <w:rPr>
          <w:rFonts w:ascii="Times New Roman" w:hAnsi="Times New Roman" w:cs="Times New Roman"/>
          <w:b/>
          <w:bCs/>
          <w:sz w:val="28"/>
          <w:szCs w:val="28"/>
        </w:rPr>
      </w:pPr>
      <w:r>
        <w:rPr>
          <w:rFonts w:ascii="Times New Roman" w:hAnsi="Times New Roman" w:cs="Times New Roman"/>
          <w:b/>
          <w:bCs/>
          <w:sz w:val="28"/>
          <w:szCs w:val="28"/>
        </w:rPr>
        <w:t xml:space="preserve">MAXIMUM MARKS: 30                                           TIME ALLOTTED: 1 HOUR                                            </w:t>
      </w:r>
    </w:p>
    <w:p w14:paraId="18BA658E">
      <w:pPr>
        <w:pBdr>
          <w:bottom w:val="single" w:color="auto" w:sz="12" w:space="1"/>
        </w:pBdr>
        <w:tabs>
          <w:tab w:val="left" w:pos="720"/>
        </w:tabs>
        <w:autoSpaceDE w:val="0"/>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NAME: _________________</w:t>
      </w:r>
      <w:r>
        <w:rPr>
          <w:rFonts w:ascii="Times New Roman" w:hAnsi="Times New Roman" w:cs="Times New Roman"/>
          <w:sz w:val="28"/>
          <w:szCs w:val="28"/>
        </w:rPr>
        <w:t xml:space="preserve">                                       </w:t>
      </w:r>
      <w:r>
        <w:rPr>
          <w:rFonts w:ascii="Times New Roman" w:hAnsi="Times New Roman" w:cs="Times New Roman"/>
          <w:b/>
          <w:bCs/>
          <w:sz w:val="28"/>
          <w:szCs w:val="28"/>
        </w:rPr>
        <w:t>ROLL NO: __________</w:t>
      </w:r>
    </w:p>
    <w:p w14:paraId="72FCDB25">
      <w:pPr>
        <w:pBdr>
          <w:bottom w:val="single" w:color="auto" w:sz="12" w:space="1"/>
        </w:pBdr>
        <w:tabs>
          <w:tab w:val="left" w:pos="720"/>
        </w:tabs>
        <w:autoSpaceDE w:val="0"/>
        <w:spacing w:after="0" w:line="240" w:lineRule="auto"/>
        <w:jc w:val="both"/>
        <w:rPr>
          <w:rFonts w:ascii="Times New Roman" w:hAnsi="Times New Roman" w:cs="Times New Roman"/>
          <w:b/>
          <w:bCs/>
          <w:sz w:val="28"/>
          <w:szCs w:val="28"/>
        </w:rPr>
      </w:pPr>
      <w:bookmarkStart w:id="1" w:name="_GoBack"/>
      <w:bookmarkEnd w:id="1"/>
    </w:p>
    <w:p w14:paraId="6A601351">
      <w:pPr>
        <w:tabs>
          <w:tab w:val="left" w:pos="720"/>
        </w:tabs>
        <w:autoSpaceDE w:val="0"/>
        <w:spacing w:after="0" w:line="240" w:lineRule="auto"/>
        <w:ind w:left="720" w:hanging="720"/>
        <w:jc w:val="both"/>
        <w:rPr>
          <w:rFonts w:ascii="Times New Roman" w:hAnsi="Times New Roman" w:cs="Times New Roman"/>
          <w:b/>
          <w:bCs/>
          <w:sz w:val="24"/>
          <w:szCs w:val="24"/>
          <w:u w:val="thick"/>
        </w:rPr>
      </w:pPr>
    </w:p>
    <w:p w14:paraId="63430D74">
      <w:pPr>
        <w:autoSpaceDE w:val="0"/>
        <w:spacing w:after="0" w:line="240" w:lineRule="auto"/>
        <w:outlineLvl w:val="0"/>
        <w:rPr>
          <w:rFonts w:ascii="Times New Roman" w:hAnsi="Times New Roman" w:cs="Times New Roman"/>
          <w:b/>
          <w:i/>
          <w:sz w:val="24"/>
          <w:szCs w:val="24"/>
          <w:u w:val="single"/>
        </w:rPr>
      </w:pPr>
      <w:r>
        <w:rPr>
          <w:rFonts w:ascii="Times New Roman" w:hAnsi="Times New Roman" w:cs="Times New Roman"/>
          <w:b/>
          <w:i/>
          <w:sz w:val="24"/>
          <w:szCs w:val="24"/>
          <w:u w:val="single"/>
        </w:rPr>
        <w:t xml:space="preserve">GENERAL INSTRUCTIONS: </w:t>
      </w:r>
    </w:p>
    <w:p w14:paraId="27B26D1A">
      <w:pPr>
        <w:pStyle w:val="12"/>
        <w:numPr>
          <w:ilvl w:val="0"/>
          <w:numId w:val="1"/>
        </w:numPr>
        <w:autoSpaceDE w:val="0"/>
        <w:spacing w:after="0" w:line="240" w:lineRule="auto"/>
        <w:ind w:left="720" w:hanging="450"/>
        <w:jc w:val="both"/>
        <w:outlineLvl w:val="0"/>
        <w:rPr>
          <w:rFonts w:ascii="Times New Roman" w:hAnsi="Times New Roman" w:cs="Times New Roman"/>
          <w:i/>
          <w:sz w:val="24"/>
          <w:szCs w:val="24"/>
        </w:rPr>
      </w:pPr>
      <w:r>
        <w:rPr>
          <w:rFonts w:ascii="Times New Roman" w:hAnsi="Times New Roman" w:cs="Times New Roman"/>
          <w:i/>
          <w:sz w:val="24"/>
          <w:szCs w:val="24"/>
        </w:rPr>
        <w:t xml:space="preserve">This is a objective &amp;Subjective Question Paper containing 13 questions. </w:t>
      </w:r>
    </w:p>
    <w:p w14:paraId="03103453">
      <w:pPr>
        <w:pStyle w:val="12"/>
        <w:numPr>
          <w:ilvl w:val="0"/>
          <w:numId w:val="1"/>
        </w:numPr>
        <w:autoSpaceDE w:val="0"/>
        <w:spacing w:after="0" w:line="240" w:lineRule="auto"/>
        <w:ind w:left="720" w:hanging="450"/>
        <w:jc w:val="both"/>
        <w:outlineLvl w:val="0"/>
        <w:rPr>
          <w:rFonts w:ascii="Times New Roman" w:hAnsi="Times New Roman" w:cs="Times New Roman"/>
          <w:i/>
          <w:sz w:val="24"/>
          <w:szCs w:val="24"/>
        </w:rPr>
      </w:pPr>
      <w:bookmarkStart w:id="0" w:name="_Hlk133585491"/>
      <w:r>
        <w:rPr>
          <w:rFonts w:ascii="Times New Roman" w:hAnsi="Times New Roman" w:cs="Times New Roman"/>
          <w:i/>
          <w:sz w:val="24"/>
          <w:szCs w:val="24"/>
        </w:rPr>
        <w:t xml:space="preserve">This paper contains questions of 1 mark , 2 questions of 3 marks, 2 questions of 4 marks, and 1 question of 6 marks each. </w:t>
      </w:r>
    </w:p>
    <w:bookmarkEnd w:id="0"/>
    <w:p w14:paraId="1FB3F845">
      <w:pPr>
        <w:pStyle w:val="12"/>
        <w:numPr>
          <w:ilvl w:val="0"/>
          <w:numId w:val="1"/>
        </w:numPr>
        <w:autoSpaceDE w:val="0"/>
        <w:spacing w:after="0" w:line="240" w:lineRule="auto"/>
        <w:ind w:left="720" w:hanging="450"/>
        <w:jc w:val="both"/>
        <w:outlineLvl w:val="0"/>
        <w:rPr>
          <w:rFonts w:ascii="Times New Roman" w:hAnsi="Times New Roman" w:cs="Times New Roman"/>
          <w:i/>
          <w:sz w:val="24"/>
          <w:szCs w:val="24"/>
        </w:rPr>
      </w:pPr>
      <w:r>
        <w:rPr>
          <w:rFonts w:ascii="Times New Roman" w:hAnsi="Times New Roman" w:cs="Times New Roman"/>
          <w:i/>
          <w:sz w:val="24"/>
          <w:szCs w:val="24"/>
        </w:rPr>
        <w:t xml:space="preserve">1 marks questions are MCQs. </w:t>
      </w:r>
    </w:p>
    <w:p w14:paraId="3594E843">
      <w:pPr>
        <w:pStyle w:val="12"/>
        <w:numPr>
          <w:ilvl w:val="0"/>
          <w:numId w:val="1"/>
        </w:numPr>
        <w:autoSpaceDE w:val="0"/>
        <w:spacing w:after="0" w:line="240" w:lineRule="auto"/>
        <w:ind w:left="720" w:hanging="450"/>
        <w:jc w:val="both"/>
        <w:outlineLvl w:val="0"/>
        <w:rPr>
          <w:rFonts w:ascii="Times New Roman" w:hAnsi="Times New Roman" w:cs="Times New Roman"/>
          <w:i/>
          <w:sz w:val="24"/>
          <w:szCs w:val="24"/>
        </w:rPr>
      </w:pPr>
      <w:r>
        <w:rPr>
          <w:rFonts w:ascii="Times New Roman" w:hAnsi="Times New Roman" w:cs="Times New Roman"/>
          <w:i/>
          <w:sz w:val="24"/>
          <w:szCs w:val="24"/>
        </w:rPr>
        <w:t xml:space="preserve">2 marks questions are Short Answer Type Questions and are to be answered in 25-30 words. </w:t>
      </w:r>
    </w:p>
    <w:p w14:paraId="564837AC">
      <w:pPr>
        <w:pStyle w:val="12"/>
        <w:numPr>
          <w:ilvl w:val="0"/>
          <w:numId w:val="1"/>
        </w:numPr>
        <w:autoSpaceDE w:val="0"/>
        <w:spacing w:after="0" w:line="240" w:lineRule="auto"/>
        <w:ind w:left="720" w:hanging="450"/>
        <w:jc w:val="both"/>
        <w:outlineLvl w:val="0"/>
        <w:rPr>
          <w:rFonts w:ascii="Times New Roman" w:hAnsi="Times New Roman" w:cs="Times New Roman"/>
          <w:i/>
          <w:sz w:val="24"/>
          <w:szCs w:val="24"/>
        </w:rPr>
      </w:pPr>
      <w:r>
        <w:rPr>
          <w:rFonts w:ascii="Times New Roman" w:hAnsi="Times New Roman" w:cs="Times New Roman"/>
          <w:i/>
          <w:sz w:val="24"/>
          <w:szCs w:val="24"/>
        </w:rPr>
        <w:t xml:space="preserve">3 marks questions are Short Answer Type Questions and are to be answered in 50-80 words. </w:t>
      </w:r>
    </w:p>
    <w:p w14:paraId="2B8CB2B4">
      <w:pPr>
        <w:pStyle w:val="12"/>
        <w:numPr>
          <w:ilvl w:val="0"/>
          <w:numId w:val="1"/>
        </w:numPr>
        <w:autoSpaceDE w:val="0"/>
        <w:spacing w:after="0" w:line="240" w:lineRule="auto"/>
        <w:ind w:left="720" w:hanging="450"/>
        <w:jc w:val="both"/>
        <w:outlineLvl w:val="0"/>
        <w:rPr>
          <w:rFonts w:ascii="Times New Roman" w:hAnsi="Times New Roman" w:cs="Times New Roman"/>
          <w:i/>
          <w:sz w:val="24"/>
          <w:szCs w:val="24"/>
        </w:rPr>
      </w:pPr>
      <w:r>
        <w:rPr>
          <w:rFonts w:ascii="Times New Roman" w:hAnsi="Times New Roman" w:cs="Times New Roman"/>
          <w:i/>
          <w:sz w:val="24"/>
          <w:szCs w:val="24"/>
        </w:rPr>
        <w:t>4 marks questions are Long Answer Type Questions and are to be answered in 80-100 words</w:t>
      </w:r>
    </w:p>
    <w:p w14:paraId="4FB06879">
      <w:pPr>
        <w:pStyle w:val="12"/>
        <w:numPr>
          <w:ilvl w:val="0"/>
          <w:numId w:val="1"/>
        </w:numPr>
        <w:autoSpaceDE w:val="0"/>
        <w:spacing w:after="0" w:line="240" w:lineRule="auto"/>
        <w:ind w:left="720" w:hanging="450"/>
        <w:jc w:val="both"/>
        <w:outlineLvl w:val="0"/>
        <w:rPr>
          <w:rFonts w:ascii="Times New Roman" w:hAnsi="Times New Roman" w:cs="Times New Roman"/>
          <w:i/>
          <w:sz w:val="24"/>
          <w:szCs w:val="24"/>
        </w:rPr>
      </w:pPr>
      <w:r>
        <w:rPr>
          <w:rFonts w:ascii="Times New Roman" w:hAnsi="Times New Roman" w:cs="Times New Roman"/>
          <w:i/>
          <w:sz w:val="24"/>
          <w:szCs w:val="24"/>
        </w:rPr>
        <w:t xml:space="preserve">6 marks questions are Long Answer Type Questions and are to be answered in 100-120 words. </w:t>
      </w:r>
    </w:p>
    <w:p w14:paraId="6E253A10">
      <w:pPr>
        <w:pStyle w:val="12"/>
        <w:numPr>
          <w:ilvl w:val="0"/>
          <w:numId w:val="1"/>
        </w:numPr>
        <w:autoSpaceDE w:val="0"/>
        <w:spacing w:after="0" w:line="240" w:lineRule="auto"/>
        <w:ind w:left="720" w:hanging="450"/>
        <w:jc w:val="both"/>
        <w:outlineLvl w:val="0"/>
        <w:rPr>
          <w:rFonts w:ascii="Times New Roman" w:hAnsi="Times New Roman" w:cs="Times New Roman"/>
          <w:i/>
          <w:sz w:val="24"/>
          <w:szCs w:val="24"/>
        </w:rPr>
      </w:pPr>
      <w:r>
        <w:rPr>
          <w:rFonts w:ascii="Times New Roman" w:hAnsi="Times New Roman" w:cs="Times New Roman"/>
          <w:i/>
          <w:sz w:val="24"/>
          <w:szCs w:val="24"/>
        </w:rPr>
        <w:t>This question paper contains Case/Source Based Questions.</w:t>
      </w:r>
    </w:p>
    <w:tbl>
      <w:tblPr>
        <w:tblStyle w:val="11"/>
        <w:tblW w:w="10727" w:type="dxa"/>
        <w:tblInd w:w="-52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39"/>
        <w:gridCol w:w="8472"/>
        <w:gridCol w:w="1416"/>
      </w:tblGrid>
      <w:tr w14:paraId="4A3A2B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4" w:hRule="atLeast"/>
        </w:trPr>
        <w:tc>
          <w:tcPr>
            <w:tcW w:w="10727" w:type="dxa"/>
            <w:gridSpan w:val="3"/>
          </w:tcPr>
          <w:p w14:paraId="60912AA1">
            <w:pPr>
              <w:spacing w:after="0" w:line="240" w:lineRule="auto"/>
              <w:jc w:val="center"/>
              <w:rPr>
                <w:rFonts w:ascii="Times New Roman" w:hAnsi="Times New Roman" w:cs="Times New Roman"/>
                <w:b/>
                <w:sz w:val="24"/>
                <w:szCs w:val="24"/>
                <w:u w:val="single"/>
              </w:rPr>
            </w:pPr>
          </w:p>
          <w:p w14:paraId="4B241738">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SECTION – A</w:t>
            </w:r>
          </w:p>
          <w:p w14:paraId="2DF9262C">
            <w:pPr>
              <w:spacing w:after="0" w:line="240" w:lineRule="auto"/>
              <w:jc w:val="center"/>
              <w:rPr>
                <w:rFonts w:ascii="Times New Roman" w:hAnsi="Times New Roman" w:cs="Times New Roman"/>
                <w:b/>
                <w:sz w:val="24"/>
                <w:szCs w:val="24"/>
                <w:u w:val="single"/>
              </w:rPr>
            </w:pPr>
          </w:p>
        </w:tc>
      </w:tr>
      <w:tr w14:paraId="4A8B7A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41" w:hRule="atLeast"/>
        </w:trPr>
        <w:tc>
          <w:tcPr>
            <w:tcW w:w="839" w:type="dxa"/>
          </w:tcPr>
          <w:p w14:paraId="34A17680">
            <w:pPr>
              <w:pStyle w:val="12"/>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14:paraId="38A0039C">
            <w:pPr>
              <w:pStyle w:val="9"/>
              <w:keepNext w:val="0"/>
              <w:keepLines w:val="0"/>
              <w:widowControl/>
              <w:suppressLineNumbers w:val="0"/>
            </w:pPr>
            <w:r>
              <w:t xml:space="preserve">The </w:t>
            </w:r>
            <w:r>
              <w:rPr>
                <w:rFonts w:hint="default"/>
                <w:lang w:val="en-US"/>
              </w:rPr>
              <w:t xml:space="preserve">first feature </w:t>
            </w:r>
            <w:r>
              <w:t>of learning is called:</w:t>
            </w:r>
          </w:p>
          <w:p w14:paraId="20237D86">
            <w:pPr>
              <w:pStyle w:val="9"/>
              <w:keepNext w:val="0"/>
              <w:keepLines w:val="0"/>
              <w:widowControl/>
              <w:suppressLineNumbers w:val="0"/>
            </w:pPr>
            <w:r>
              <w:t>A) Insight learning</w:t>
            </w:r>
            <w:r>
              <w:br w:type="textWrapping"/>
            </w:r>
            <w:r>
              <w:t xml:space="preserve">B) </w:t>
            </w:r>
            <w:r>
              <w:rPr>
                <w:rFonts w:hint="default"/>
                <w:lang w:val="en-US"/>
              </w:rPr>
              <w:t>Experience</w:t>
            </w:r>
            <w:r>
              <w:br w:type="textWrapping"/>
            </w:r>
            <w:r>
              <w:t xml:space="preserve">C) </w:t>
            </w:r>
            <w:r>
              <w:rPr>
                <w:rFonts w:hint="default"/>
                <w:lang w:val="en-US"/>
              </w:rPr>
              <w:t>Latent</w:t>
            </w:r>
            <w:r>
              <w:t xml:space="preserve"> learning</w:t>
            </w:r>
            <w:r>
              <w:br w:type="textWrapping"/>
            </w:r>
            <w:r>
              <w:t>D) Cognitive learning</w:t>
            </w:r>
          </w:p>
          <w:p w14:paraId="314BEE48">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Ans - </w:t>
            </w:r>
            <w:r>
              <w:rPr>
                <w:rFonts w:hint="default" w:ascii="Times New Roman" w:hAnsi="Times New Roman" w:cs="Times New Roman"/>
              </w:rPr>
              <w:t xml:space="preserve">B) </w:t>
            </w:r>
            <w:r>
              <w:rPr>
                <w:rFonts w:hint="default" w:ascii="Times New Roman" w:hAnsi="Times New Roman" w:cs="Times New Roman"/>
                <w:lang w:val="en-US"/>
              </w:rPr>
              <w:t xml:space="preserve">Experience </w:t>
            </w:r>
          </w:p>
        </w:tc>
        <w:tc>
          <w:tcPr>
            <w:tcW w:w="1416" w:type="dxa"/>
          </w:tcPr>
          <w:p w14:paraId="49011B92">
            <w:pPr>
              <w:spacing w:after="0" w:line="240" w:lineRule="auto"/>
              <w:rPr>
                <w:rFonts w:ascii="Times New Roman" w:hAnsi="Times New Roman" w:cs="Times New Roman"/>
                <w:b/>
                <w:sz w:val="24"/>
                <w:szCs w:val="24"/>
              </w:rPr>
            </w:pPr>
            <w:r>
              <w:rPr>
                <w:rFonts w:ascii="Times New Roman" w:hAnsi="Times New Roman" w:cs="Times New Roman"/>
                <w:b/>
                <w:sz w:val="24"/>
                <w:szCs w:val="24"/>
              </w:rPr>
              <w:t>(1)</w:t>
            </w:r>
          </w:p>
        </w:tc>
      </w:tr>
      <w:tr w14:paraId="1D2DC7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39" w:type="dxa"/>
          </w:tcPr>
          <w:p w14:paraId="63EAE8CA">
            <w:pPr>
              <w:pStyle w:val="12"/>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14:paraId="3B980CCA">
            <w:pPr>
              <w:pStyle w:val="9"/>
              <w:keepNext w:val="0"/>
              <w:keepLines w:val="0"/>
              <w:widowControl/>
              <w:suppressLineNumbers w:val="0"/>
            </w:pPr>
            <w:r>
              <w:t>When the conditioned stimulus (CS) and unconditioned stimulus (US) are presented together, the process is called:</w:t>
            </w:r>
          </w:p>
          <w:p w14:paraId="6302EF71">
            <w:pPr>
              <w:pStyle w:val="9"/>
              <w:keepNext w:val="0"/>
              <w:keepLines w:val="0"/>
              <w:widowControl/>
              <w:suppressLineNumbers w:val="0"/>
            </w:pPr>
            <w:r>
              <w:t>A) Delayed conditioning</w:t>
            </w:r>
            <w:r>
              <w:br w:type="textWrapping"/>
            </w:r>
            <w:r>
              <w:t>B) Trace conditioning</w:t>
            </w:r>
            <w:r>
              <w:br w:type="textWrapping"/>
            </w:r>
            <w:r>
              <w:t>C) Simultaneous conditioning</w:t>
            </w:r>
            <w:r>
              <w:br w:type="textWrapping"/>
            </w:r>
            <w:r>
              <w:t>D) Backward conditioning</w:t>
            </w:r>
          </w:p>
          <w:p w14:paraId="2BD094CE">
            <w:pPr>
              <w:pStyle w:val="9"/>
              <w:keepNext w:val="0"/>
              <w:keepLines w:val="0"/>
              <w:widowControl/>
              <w:suppressLineNumbers w:val="0"/>
            </w:pPr>
            <w:r>
              <w:rPr>
                <w:rStyle w:val="10"/>
              </w:rPr>
              <w:t>Correct answer:</w:t>
            </w:r>
            <w:r>
              <w:t xml:space="preserve"> C) Simultaneous conditioning</w:t>
            </w:r>
          </w:p>
          <w:p w14:paraId="45F189D7">
            <w:pPr>
              <w:spacing w:after="0" w:line="240" w:lineRule="auto"/>
              <w:rPr>
                <w:rFonts w:ascii="Times New Roman" w:hAnsi="Times New Roman" w:cs="Times New Roman"/>
                <w:sz w:val="24"/>
                <w:szCs w:val="24"/>
              </w:rPr>
            </w:pPr>
          </w:p>
        </w:tc>
        <w:tc>
          <w:tcPr>
            <w:tcW w:w="1416" w:type="dxa"/>
          </w:tcPr>
          <w:p w14:paraId="5E41CBA1">
            <w:pPr>
              <w:spacing w:after="0" w:line="240" w:lineRule="auto"/>
              <w:rPr>
                <w:rFonts w:ascii="Times New Roman" w:hAnsi="Times New Roman" w:cs="Times New Roman"/>
                <w:b/>
                <w:sz w:val="24"/>
                <w:szCs w:val="24"/>
              </w:rPr>
            </w:pPr>
            <w:r>
              <w:rPr>
                <w:rFonts w:ascii="Times New Roman" w:hAnsi="Times New Roman" w:cs="Times New Roman"/>
                <w:b/>
                <w:sz w:val="24"/>
                <w:szCs w:val="24"/>
              </w:rPr>
              <w:t>(1)</w:t>
            </w:r>
          </w:p>
        </w:tc>
      </w:tr>
      <w:tr w14:paraId="505442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4" w:hRule="atLeast"/>
        </w:trPr>
        <w:tc>
          <w:tcPr>
            <w:tcW w:w="839" w:type="dxa"/>
          </w:tcPr>
          <w:p w14:paraId="003C8565">
            <w:pPr>
              <w:pStyle w:val="12"/>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14:paraId="544CD45B">
            <w:pPr>
              <w:pStyle w:val="9"/>
              <w:keepNext w:val="0"/>
              <w:keepLines w:val="0"/>
              <w:widowControl/>
              <w:suppressLineNumbers w:val="0"/>
            </w:pPr>
            <w:r>
              <w:t>Operants are those behaviours or responses which are:</w:t>
            </w:r>
          </w:p>
          <w:p w14:paraId="63B06C82">
            <w:pPr>
              <w:pStyle w:val="9"/>
              <w:keepNext w:val="0"/>
              <w:keepLines w:val="0"/>
              <w:widowControl/>
              <w:suppressLineNumbers w:val="0"/>
            </w:pPr>
            <w:r>
              <w:t>A) Involuntary and automatic</w:t>
            </w:r>
            <w:r>
              <w:br w:type="textWrapping"/>
            </w:r>
            <w:r>
              <w:t>B) Emitted voluntarily and are under the individual’s control</w:t>
            </w:r>
            <w:r>
              <w:br w:type="textWrapping"/>
            </w:r>
            <w:r>
              <w:t>C) Triggered by external stimuli only</w:t>
            </w:r>
            <w:r>
              <w:br w:type="textWrapping"/>
            </w:r>
            <w:r>
              <w:t>D) Reflex actions beyond one’s control</w:t>
            </w:r>
          </w:p>
          <w:p w14:paraId="6F23C4C0">
            <w:pPr>
              <w:pStyle w:val="9"/>
              <w:keepNext w:val="0"/>
              <w:keepLines w:val="0"/>
              <w:widowControl/>
              <w:suppressLineNumbers w:val="0"/>
            </w:pPr>
            <w:r>
              <w:rPr>
                <w:rStyle w:val="10"/>
              </w:rPr>
              <w:t>Correct answer:</w:t>
            </w:r>
            <w:r>
              <w:t xml:space="preserve"> B) Emitted voluntarily and are under the individual’s control</w:t>
            </w:r>
          </w:p>
          <w:p w14:paraId="2CD62FB6">
            <w:pPr>
              <w:rPr>
                <w:rFonts w:ascii="Times New Roman" w:hAnsi="Times New Roman" w:cs="Times New Roman"/>
                <w:sz w:val="24"/>
                <w:szCs w:val="24"/>
                <w:lang w:val="en-IN"/>
              </w:rPr>
            </w:pPr>
          </w:p>
        </w:tc>
        <w:tc>
          <w:tcPr>
            <w:tcW w:w="1416" w:type="dxa"/>
          </w:tcPr>
          <w:p w14:paraId="2FF11F8D">
            <w:pPr>
              <w:spacing w:after="0" w:line="240" w:lineRule="auto"/>
              <w:rPr>
                <w:rFonts w:ascii="Times New Roman" w:hAnsi="Times New Roman" w:cs="Times New Roman"/>
                <w:b/>
                <w:sz w:val="24"/>
                <w:szCs w:val="24"/>
              </w:rPr>
            </w:pPr>
            <w:r>
              <w:rPr>
                <w:rFonts w:ascii="Times New Roman" w:hAnsi="Times New Roman" w:cs="Times New Roman"/>
                <w:b/>
                <w:sz w:val="24"/>
                <w:szCs w:val="24"/>
              </w:rPr>
              <w:t>(1)</w:t>
            </w:r>
          </w:p>
        </w:tc>
      </w:tr>
      <w:tr w14:paraId="71C5E3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4" w:hRule="atLeast"/>
        </w:trPr>
        <w:tc>
          <w:tcPr>
            <w:tcW w:w="839" w:type="dxa"/>
          </w:tcPr>
          <w:p w14:paraId="4B8A35B9">
            <w:pPr>
              <w:pStyle w:val="12"/>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14:paraId="39DD0699">
            <w:pPr>
              <w:pStyle w:val="9"/>
              <w:keepNext w:val="0"/>
              <w:keepLines w:val="0"/>
              <w:widowControl/>
              <w:suppressLineNumbers w:val="0"/>
            </w:pPr>
            <w:r>
              <w:t>Trace decay, also called disuse theory, is a theory of forgetting that assumes:</w:t>
            </w:r>
          </w:p>
          <w:p w14:paraId="445B6891">
            <w:pPr>
              <w:pStyle w:val="9"/>
              <w:keepNext w:val="0"/>
              <w:keepLines w:val="0"/>
              <w:widowControl/>
              <w:suppressLineNumbers w:val="0"/>
            </w:pPr>
            <w:r>
              <w:t>A) Forgetting occurs due to interference from other memories</w:t>
            </w:r>
            <w:r>
              <w:br w:type="textWrapping"/>
            </w:r>
            <w:r>
              <w:t>B) Memory leads to physical changes in the brain called memory traces, which fade over time if not used</w:t>
            </w:r>
            <w:r>
              <w:br w:type="textWrapping"/>
            </w:r>
            <w:r>
              <w:t>C) Forgetting is caused by emotional repression</w:t>
            </w:r>
            <w:r>
              <w:br w:type="textWrapping"/>
            </w:r>
            <w:r>
              <w:t>D) Memories are stored permanently and cannot decay</w:t>
            </w:r>
          </w:p>
          <w:p w14:paraId="3956C858">
            <w:pPr>
              <w:pStyle w:val="9"/>
              <w:keepNext w:val="0"/>
              <w:keepLines w:val="0"/>
              <w:widowControl/>
              <w:suppressLineNumbers w:val="0"/>
            </w:pPr>
            <w:r>
              <w:rPr>
                <w:rStyle w:val="10"/>
              </w:rPr>
              <w:t>Correct answer:</w:t>
            </w:r>
            <w:r>
              <w:t xml:space="preserve"> B) Memory leads to physical changes in the brain called memory traces, which fade over time if not used</w:t>
            </w:r>
          </w:p>
          <w:p w14:paraId="103BE8E1">
            <w:pPr>
              <w:shd w:val="clear" w:color="auto" w:fill="FFFFFF"/>
              <w:spacing w:after="0" w:line="240" w:lineRule="auto"/>
              <w:rPr>
                <w:rFonts w:ascii="Times New Roman" w:hAnsi="Times New Roman" w:cs="Times New Roman"/>
                <w:sz w:val="24"/>
                <w:szCs w:val="24"/>
                <w:shd w:val="clear" w:color="auto" w:fill="FFFFFF"/>
              </w:rPr>
            </w:pPr>
          </w:p>
        </w:tc>
        <w:tc>
          <w:tcPr>
            <w:tcW w:w="1416" w:type="dxa"/>
          </w:tcPr>
          <w:p w14:paraId="6561BE14">
            <w:pPr>
              <w:spacing w:after="0" w:line="240" w:lineRule="auto"/>
              <w:rPr>
                <w:rFonts w:ascii="Times New Roman" w:hAnsi="Times New Roman" w:cs="Times New Roman"/>
                <w:b/>
                <w:sz w:val="24"/>
                <w:szCs w:val="24"/>
              </w:rPr>
            </w:pPr>
            <w:r>
              <w:rPr>
                <w:rFonts w:ascii="Times New Roman" w:hAnsi="Times New Roman" w:cs="Times New Roman"/>
                <w:b/>
                <w:sz w:val="24"/>
                <w:szCs w:val="24"/>
              </w:rPr>
              <w:t>(1)</w:t>
            </w:r>
          </w:p>
        </w:tc>
      </w:tr>
      <w:tr w14:paraId="1D45FC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4" w:hRule="atLeast"/>
        </w:trPr>
        <w:tc>
          <w:tcPr>
            <w:tcW w:w="839" w:type="dxa"/>
          </w:tcPr>
          <w:p w14:paraId="4FC4D834">
            <w:pPr>
              <w:pStyle w:val="12"/>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14:paraId="46E8651D">
            <w:pPr>
              <w:pStyle w:val="9"/>
              <w:keepNext w:val="0"/>
              <w:keepLines w:val="0"/>
              <w:widowControl/>
              <w:suppressLineNumbers w:val="0"/>
            </w:pPr>
            <w:r>
              <w:rPr>
                <w:rStyle w:val="10"/>
              </w:rPr>
              <w:t>Assertion (A):</w:t>
            </w:r>
            <w:r>
              <w:t xml:space="preserve"> Semantic memory is the memory of general awareness and knowledge.</w:t>
            </w:r>
          </w:p>
          <w:p w14:paraId="412696BD">
            <w:pPr>
              <w:pStyle w:val="9"/>
              <w:keepNext w:val="0"/>
              <w:keepLines w:val="0"/>
              <w:widowControl/>
              <w:suppressLineNumbers w:val="0"/>
            </w:pPr>
            <w:r>
              <w:rPr>
                <w:rStyle w:val="10"/>
              </w:rPr>
              <w:t>Reason (R):</w:t>
            </w:r>
            <w:r>
              <w:t xml:space="preserve"> All concepts, ideas, and rules of logic are stored in semantic memory.</w:t>
            </w:r>
          </w:p>
          <w:p w14:paraId="22A32D1C">
            <w:pPr>
              <w:pStyle w:val="9"/>
              <w:keepNext w:val="0"/>
              <w:keepLines w:val="0"/>
              <w:widowControl/>
              <w:suppressLineNumbers w:val="0"/>
            </w:pPr>
            <w:r>
              <w:rPr>
                <w:rStyle w:val="10"/>
              </w:rPr>
              <w:t>Options:</w:t>
            </w:r>
            <w:r>
              <w:br w:type="textWrapping"/>
            </w:r>
            <w:r>
              <w:t>A) Both A and R are true, and R is the correct explanation of A</w:t>
            </w:r>
            <w:r>
              <w:br w:type="textWrapping"/>
            </w:r>
            <w:r>
              <w:t>B) Both A and R are true, but R is not the correct explanation of A</w:t>
            </w:r>
            <w:r>
              <w:br w:type="textWrapping"/>
            </w:r>
            <w:r>
              <w:t>C) A is true, but R is false</w:t>
            </w:r>
            <w:r>
              <w:br w:type="textWrapping"/>
            </w:r>
            <w:r>
              <w:t>D) A is false, but R is true</w:t>
            </w:r>
          </w:p>
          <w:p w14:paraId="332BE70F">
            <w:pPr>
              <w:pStyle w:val="9"/>
              <w:keepNext w:val="0"/>
              <w:keepLines w:val="0"/>
              <w:widowControl/>
              <w:suppressLineNumbers w:val="0"/>
            </w:pPr>
            <w:r>
              <w:t xml:space="preserve"> </w:t>
            </w:r>
            <w:r>
              <w:rPr>
                <w:rStyle w:val="10"/>
              </w:rPr>
              <w:t>Correct answer:</w:t>
            </w:r>
            <w:r>
              <w:t xml:space="preserve"> A) Both A and R are true, and R is the correct explanation of A</w:t>
            </w:r>
          </w:p>
          <w:p w14:paraId="4DA7213A">
            <w:pPr>
              <w:pStyle w:val="16"/>
              <w:rPr>
                <w:rFonts w:ascii="Times New Roman" w:hAnsi="Times New Roman" w:cs="Times New Roman"/>
                <w:sz w:val="24"/>
                <w:szCs w:val="24"/>
              </w:rPr>
            </w:pPr>
          </w:p>
        </w:tc>
        <w:tc>
          <w:tcPr>
            <w:tcW w:w="1416" w:type="dxa"/>
          </w:tcPr>
          <w:p w14:paraId="1FB27BD9">
            <w:pPr>
              <w:spacing w:after="0" w:line="240" w:lineRule="auto"/>
              <w:rPr>
                <w:rFonts w:ascii="Times New Roman" w:hAnsi="Times New Roman" w:cs="Times New Roman"/>
                <w:b/>
                <w:sz w:val="24"/>
                <w:szCs w:val="24"/>
              </w:rPr>
            </w:pPr>
            <w:r>
              <w:rPr>
                <w:rFonts w:ascii="Times New Roman" w:hAnsi="Times New Roman" w:cs="Times New Roman"/>
                <w:b/>
                <w:sz w:val="24"/>
                <w:szCs w:val="24"/>
              </w:rPr>
              <w:t>(1)</w:t>
            </w:r>
          </w:p>
        </w:tc>
      </w:tr>
      <w:tr w14:paraId="5280C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1" w:hRule="atLeast"/>
        </w:trPr>
        <w:tc>
          <w:tcPr>
            <w:tcW w:w="839" w:type="dxa"/>
          </w:tcPr>
          <w:p w14:paraId="20E6AF6C">
            <w:pPr>
              <w:pStyle w:val="12"/>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14:paraId="2BEB452D">
            <w:pPr>
              <w:pStyle w:val="9"/>
              <w:keepNext w:val="0"/>
              <w:keepLines w:val="0"/>
              <w:widowControl/>
              <w:suppressLineNumbers w:val="0"/>
            </w:pPr>
            <w:r>
              <w:rPr>
                <w:rStyle w:val="10"/>
              </w:rPr>
              <w:t>Assertion (A):</w:t>
            </w:r>
            <w:r>
              <w:t xml:space="preserve"> Chunking is a control process that operates in short-term memory (STM) to expand its capacity.</w:t>
            </w:r>
          </w:p>
          <w:p w14:paraId="37D95CC1">
            <w:pPr>
              <w:pStyle w:val="9"/>
              <w:keepNext w:val="0"/>
              <w:keepLines w:val="0"/>
              <w:widowControl/>
              <w:suppressLineNumbers w:val="0"/>
            </w:pPr>
            <w:r>
              <w:rPr>
                <w:rStyle w:val="10"/>
              </w:rPr>
              <w:t>Reason (R):</w:t>
            </w:r>
            <w:r>
              <w:t xml:space="preserve"> Through chunking, it is possible to increase the capacity of STM, which is otherwise limited to 7 ± 2 items.</w:t>
            </w:r>
          </w:p>
          <w:p w14:paraId="3CF97D54">
            <w:pPr>
              <w:pStyle w:val="9"/>
              <w:keepNext w:val="0"/>
              <w:keepLines w:val="0"/>
              <w:widowControl/>
              <w:suppressLineNumbers w:val="0"/>
            </w:pPr>
            <w:r>
              <w:rPr>
                <w:rStyle w:val="10"/>
              </w:rPr>
              <w:t>Options:</w:t>
            </w:r>
            <w:r>
              <w:br w:type="textWrapping"/>
            </w:r>
            <w:r>
              <w:t>A) Both A and R are true, and R is the correct explanation of A</w:t>
            </w:r>
            <w:r>
              <w:br w:type="textWrapping"/>
            </w:r>
            <w:r>
              <w:t>B) Both A and R are true, but R is not the correct explanation of A</w:t>
            </w:r>
            <w:r>
              <w:br w:type="textWrapping"/>
            </w:r>
            <w:r>
              <w:t>C) A is true, but R is false</w:t>
            </w:r>
            <w:r>
              <w:br w:type="textWrapping"/>
            </w:r>
            <w:r>
              <w:t>D) A is false, but R is true</w:t>
            </w:r>
          </w:p>
          <w:p w14:paraId="1B756C60">
            <w:pPr>
              <w:pStyle w:val="9"/>
              <w:keepNext w:val="0"/>
              <w:keepLines w:val="0"/>
              <w:widowControl/>
              <w:suppressLineNumbers w:val="0"/>
            </w:pPr>
            <w:r>
              <w:t xml:space="preserve"> </w:t>
            </w:r>
            <w:r>
              <w:rPr>
                <w:rStyle w:val="10"/>
              </w:rPr>
              <w:t>Correct answer:</w:t>
            </w:r>
            <w:r>
              <w:t xml:space="preserve"> A) Both A and R are true, and R is the correct explanation of A</w:t>
            </w:r>
          </w:p>
          <w:p w14:paraId="4CE47A81">
            <w:pPr>
              <w:pStyle w:val="9"/>
              <w:numPr>
                <w:ilvl w:val="0"/>
                <w:numId w:val="0"/>
              </w:numPr>
            </w:pPr>
          </w:p>
        </w:tc>
        <w:tc>
          <w:tcPr>
            <w:tcW w:w="1416" w:type="dxa"/>
          </w:tcPr>
          <w:p w14:paraId="743C9082">
            <w:pPr>
              <w:spacing w:after="0" w:line="240" w:lineRule="auto"/>
              <w:rPr>
                <w:rFonts w:ascii="Times New Roman" w:hAnsi="Times New Roman" w:cs="Times New Roman"/>
                <w:b/>
                <w:sz w:val="24"/>
                <w:szCs w:val="24"/>
              </w:rPr>
            </w:pPr>
            <w:r>
              <w:rPr>
                <w:rFonts w:ascii="Times New Roman" w:hAnsi="Times New Roman" w:cs="Times New Roman"/>
                <w:b/>
                <w:sz w:val="24"/>
                <w:szCs w:val="24"/>
              </w:rPr>
              <w:t>(1)</w:t>
            </w:r>
          </w:p>
        </w:tc>
      </w:tr>
      <w:tr w14:paraId="311E9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839" w:type="dxa"/>
          </w:tcPr>
          <w:p w14:paraId="6663F4F9">
            <w:pPr>
              <w:pStyle w:val="12"/>
              <w:tabs>
                <w:tab w:val="left" w:pos="0"/>
              </w:tabs>
              <w:spacing w:after="0" w:line="240" w:lineRule="auto"/>
              <w:ind w:left="0" w:right="242"/>
              <w:rPr>
                <w:rFonts w:ascii="Times New Roman" w:hAnsi="Times New Roman" w:cs="Times New Roman"/>
                <w:sz w:val="24"/>
                <w:szCs w:val="24"/>
              </w:rPr>
            </w:pPr>
          </w:p>
        </w:tc>
        <w:tc>
          <w:tcPr>
            <w:tcW w:w="8472" w:type="dxa"/>
          </w:tcPr>
          <w:p w14:paraId="23B9E9A6">
            <w:pPr>
              <w:pStyle w:val="16"/>
              <w:jc w:val="center"/>
              <w:rPr>
                <w:rFonts w:ascii="Times New Roman" w:hAnsi="Times New Roman" w:cs="Times New Roman"/>
                <w:b/>
                <w:bCs/>
                <w:sz w:val="24"/>
                <w:szCs w:val="24"/>
              </w:rPr>
            </w:pPr>
            <w:r>
              <w:rPr>
                <w:rFonts w:ascii="Times New Roman" w:hAnsi="Times New Roman" w:cs="Times New Roman"/>
                <w:b/>
                <w:bCs/>
                <w:sz w:val="24"/>
                <w:szCs w:val="24"/>
                <w:u w:val="single"/>
              </w:rPr>
              <w:t>SECTION – B</w:t>
            </w:r>
          </w:p>
        </w:tc>
        <w:tc>
          <w:tcPr>
            <w:tcW w:w="1416" w:type="dxa"/>
          </w:tcPr>
          <w:p w14:paraId="2E453C14">
            <w:pPr>
              <w:spacing w:after="0" w:line="240" w:lineRule="auto"/>
              <w:rPr>
                <w:rFonts w:ascii="Times New Roman" w:hAnsi="Times New Roman" w:cs="Times New Roman"/>
                <w:b/>
                <w:sz w:val="24"/>
                <w:szCs w:val="24"/>
              </w:rPr>
            </w:pPr>
          </w:p>
        </w:tc>
      </w:tr>
      <w:tr w14:paraId="45D0C1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839" w:type="dxa"/>
          </w:tcPr>
          <w:p w14:paraId="32AFC535">
            <w:pPr>
              <w:pStyle w:val="12"/>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14:paraId="1C2D59C6">
            <w:pPr>
              <w:rPr>
                <w:rFonts w:hint="default" w:ascii="Times New Roman" w:hAnsi="Times New Roman"/>
                <w:sz w:val="24"/>
                <w:szCs w:val="24"/>
                <w:lang w:val="en-US"/>
              </w:rPr>
            </w:pPr>
            <w:r>
              <w:rPr>
                <w:rFonts w:hint="default" w:ascii="Times New Roman" w:hAnsi="Times New Roman"/>
                <w:sz w:val="24"/>
                <w:szCs w:val="24"/>
              </w:rPr>
              <w:t xml:space="preserve"> </w:t>
            </w:r>
            <w:r>
              <w:rPr>
                <w:rFonts w:hint="default" w:ascii="Times New Roman" w:hAnsi="Times New Roman"/>
                <w:sz w:val="24"/>
                <w:szCs w:val="24"/>
                <w:lang w:val="en-US"/>
              </w:rPr>
              <w:t>Draw the diagram of ‘</w:t>
            </w:r>
            <w:r>
              <w:rPr>
                <w:rFonts w:hint="default" w:ascii="Times New Roman" w:hAnsi="Times New Roman"/>
                <w:sz w:val="24"/>
                <w:szCs w:val="24"/>
              </w:rPr>
              <w:t>Phenomenon of Spontaneous Recovery</w:t>
            </w:r>
            <w:r>
              <w:rPr>
                <w:rFonts w:hint="default" w:ascii="Times New Roman" w:hAnsi="Times New Roman"/>
                <w:sz w:val="24"/>
                <w:szCs w:val="24"/>
                <w:lang w:val="en-US"/>
              </w:rPr>
              <w:t>’</w:t>
            </w:r>
          </w:p>
          <w:p w14:paraId="215973A0">
            <w:pPr>
              <w:rPr>
                <w:rFonts w:hint="default" w:ascii="Times New Roman" w:hAnsi="Times New Roman"/>
                <w:sz w:val="24"/>
                <w:szCs w:val="24"/>
                <w:lang w:val="en-US"/>
              </w:rPr>
            </w:pPr>
            <w:r>
              <w:rPr>
                <w:rFonts w:hint="default" w:ascii="Times New Roman" w:hAnsi="Times New Roman"/>
                <w:sz w:val="24"/>
                <w:szCs w:val="24"/>
                <w:lang w:val="en-US"/>
              </w:rPr>
              <w:t xml:space="preserve">Answer -  </w:t>
            </w:r>
            <w:r>
              <w:rPr>
                <w:rFonts w:ascii="SimSun" w:hAnsi="SimSun" w:eastAsia="SimSun" w:cs="SimSun"/>
                <w:sz w:val="24"/>
                <w:szCs w:val="24"/>
              </w:rPr>
              <w:drawing>
                <wp:inline distT="0" distB="0" distL="114300" distR="114300">
                  <wp:extent cx="2962275" cy="2321560"/>
                  <wp:effectExtent l="0" t="0" r="9525" b="10160"/>
                  <wp:docPr id="1" name="Picture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MG_256"/>
                          <pic:cNvPicPr>
                            <a:picLocks noChangeAspect="1"/>
                          </pic:cNvPicPr>
                        </pic:nvPicPr>
                        <pic:blipFill>
                          <a:blip r:embed="rId8"/>
                          <a:stretch>
                            <a:fillRect/>
                          </a:stretch>
                        </pic:blipFill>
                        <pic:spPr>
                          <a:xfrm>
                            <a:off x="0" y="0"/>
                            <a:ext cx="2962275" cy="2321560"/>
                          </a:xfrm>
                          <a:prstGeom prst="rect">
                            <a:avLst/>
                          </a:prstGeom>
                          <a:noFill/>
                          <a:ln w="9525">
                            <a:noFill/>
                          </a:ln>
                        </pic:spPr>
                      </pic:pic>
                    </a:graphicData>
                  </a:graphic>
                </wp:inline>
              </w:drawing>
            </w:r>
          </w:p>
        </w:tc>
        <w:tc>
          <w:tcPr>
            <w:tcW w:w="1416" w:type="dxa"/>
          </w:tcPr>
          <w:p w14:paraId="12D9BA67">
            <w:pPr>
              <w:spacing w:after="0" w:line="240" w:lineRule="auto"/>
              <w:rPr>
                <w:rFonts w:ascii="Times New Roman" w:hAnsi="Times New Roman" w:cs="Times New Roman"/>
                <w:b/>
                <w:sz w:val="24"/>
                <w:szCs w:val="24"/>
              </w:rPr>
            </w:pPr>
            <w:r>
              <w:rPr>
                <w:rFonts w:ascii="Times New Roman" w:hAnsi="Times New Roman" w:cs="Times New Roman"/>
                <w:b/>
                <w:sz w:val="24"/>
                <w:szCs w:val="24"/>
              </w:rPr>
              <w:t>(2)</w:t>
            </w:r>
          </w:p>
        </w:tc>
      </w:tr>
      <w:tr w14:paraId="58094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trPr>
        <w:tc>
          <w:tcPr>
            <w:tcW w:w="839" w:type="dxa"/>
          </w:tcPr>
          <w:p w14:paraId="748D11C8">
            <w:pPr>
              <w:pStyle w:val="12"/>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14:paraId="14940766">
            <w:pPr>
              <w:pStyle w:val="9"/>
              <w:keepNext w:val="0"/>
              <w:keepLines w:val="0"/>
              <w:widowControl/>
              <w:suppressLineNumbers w:val="0"/>
            </w:pPr>
            <w:r>
              <w:t>Rahul is trying to remember his last birthday party. He can recall the cake, the songs played, the faces of his friends, and even the emotions he felt that day. On another occasion, he is able to answer general knowledge questions like “What is the capital of France?” or “What is the formula for water?” without recalling any personal experience associated with learning this information.</w:t>
            </w:r>
          </w:p>
          <w:p w14:paraId="62F011DA">
            <w:pPr>
              <w:pStyle w:val="9"/>
              <w:keepNext w:val="0"/>
              <w:keepLines w:val="0"/>
              <w:widowControl/>
              <w:suppressLineNumbers w:val="0"/>
              <w:rPr>
                <w:rFonts w:hint="default"/>
                <w:lang w:val="en-US"/>
              </w:rPr>
            </w:pPr>
            <w:r>
              <w:rPr>
                <w:rStyle w:val="10"/>
              </w:rPr>
              <w:t>Question 1:</w:t>
            </w:r>
            <w:r>
              <w:br w:type="textWrapping"/>
            </w:r>
            <w:r>
              <w:t>Tulving has proposed which two types of declarative memory?</w:t>
            </w:r>
            <w:r>
              <w:rPr>
                <w:rFonts w:hint="default"/>
                <w:lang w:val="en-US"/>
              </w:rPr>
              <w:t xml:space="preserve"> Name and define them with help of an example each .</w:t>
            </w:r>
          </w:p>
          <w:p w14:paraId="4E43499C">
            <w:pPr>
              <w:pStyle w:val="9"/>
              <w:keepNext w:val="0"/>
              <w:keepLines w:val="0"/>
              <w:widowControl/>
              <w:suppressLineNumbers w:val="0"/>
              <w:rPr>
                <w:rFonts w:hint="default"/>
                <w:lang w:val="en-US"/>
              </w:rPr>
            </w:pPr>
            <w:r>
              <w:rPr>
                <w:rFonts w:hint="default"/>
                <w:lang w:val="en-US"/>
              </w:rPr>
              <w:t xml:space="preserve">Answer - </w:t>
            </w:r>
            <w:r>
              <w:rPr>
                <w:rFonts w:hint="default" w:ascii="Times New Roman" w:hAnsi="Times New Roman" w:eastAsia="SimSun" w:cs="Times New Roman"/>
                <w:sz w:val="24"/>
                <w:szCs w:val="24"/>
              </w:rPr>
              <w:t xml:space="preserve">Tulving proposed two types of declarative memory: </w:t>
            </w:r>
            <w:r>
              <w:rPr>
                <w:rStyle w:val="10"/>
                <w:rFonts w:hint="default" w:ascii="Times New Roman" w:hAnsi="Times New Roman" w:eastAsia="SimSun" w:cs="Times New Roman"/>
                <w:sz w:val="24"/>
                <w:szCs w:val="24"/>
              </w:rPr>
              <w:t>Episodic Memory</w:t>
            </w:r>
            <w:r>
              <w:rPr>
                <w:rFonts w:hint="default" w:ascii="Times New Roman" w:hAnsi="Times New Roman" w:eastAsia="SimSun" w:cs="Times New Roman"/>
                <w:sz w:val="24"/>
                <w:szCs w:val="24"/>
              </w:rPr>
              <w:t xml:space="preserve"> and </w:t>
            </w:r>
            <w:r>
              <w:rPr>
                <w:rStyle w:val="10"/>
                <w:rFonts w:hint="default" w:ascii="Times New Roman" w:hAnsi="Times New Roman" w:eastAsia="SimSun" w:cs="Times New Roman"/>
                <w:sz w:val="24"/>
                <w:szCs w:val="24"/>
              </w:rPr>
              <w:t>Semantic Memory</w:t>
            </w:r>
            <w:r>
              <w:rPr>
                <w:rFonts w:ascii="SimSun" w:hAnsi="SimSun" w:eastAsia="SimSun" w:cs="SimSun"/>
                <w:sz w:val="24"/>
                <w:szCs w:val="24"/>
              </w:rPr>
              <w:t>.</w:t>
            </w:r>
            <w:r>
              <w:t>Episodic memory refers to the memory of personal experiences and specific events, including the context and emotions associated with them. For example, Rahul remembering his last birthday party, the cake, the songs played, and the faces of his friends is an instance of episodic memory. On the other hand, semantic memory is the memory of general knowledge, facts, concepts, and rules that are independent of personal experience. For instance, Rahul knowing that the capital of France is Paris or that the formula for water is H₂O reflects semantic memory. Together, these two types form the basis of declarative memory as proposed by Tulving.</w:t>
            </w:r>
          </w:p>
          <w:p w14:paraId="1669D06F">
            <w:pPr>
              <w:pStyle w:val="9"/>
              <w:keepNext w:val="0"/>
              <w:keepLines w:val="0"/>
              <w:widowControl/>
              <w:suppressLineNumbers w:val="0"/>
            </w:pPr>
          </w:p>
        </w:tc>
        <w:tc>
          <w:tcPr>
            <w:tcW w:w="1416" w:type="dxa"/>
          </w:tcPr>
          <w:p w14:paraId="2EE9BD20">
            <w:pPr>
              <w:spacing w:after="0" w:line="240" w:lineRule="auto"/>
              <w:rPr>
                <w:rFonts w:ascii="Times New Roman" w:hAnsi="Times New Roman" w:cs="Times New Roman"/>
                <w:b/>
                <w:sz w:val="24"/>
                <w:szCs w:val="24"/>
              </w:rPr>
            </w:pPr>
            <w:r>
              <w:rPr>
                <w:rFonts w:ascii="Times New Roman" w:hAnsi="Times New Roman" w:cs="Times New Roman"/>
                <w:b/>
                <w:sz w:val="24"/>
                <w:szCs w:val="24"/>
              </w:rPr>
              <w:t>(2)</w:t>
            </w:r>
          </w:p>
        </w:tc>
      </w:tr>
      <w:tr w14:paraId="373DBB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trPr>
        <w:tc>
          <w:tcPr>
            <w:tcW w:w="839" w:type="dxa"/>
          </w:tcPr>
          <w:p w14:paraId="092EFEF2">
            <w:pPr>
              <w:pStyle w:val="12"/>
              <w:tabs>
                <w:tab w:val="left" w:pos="0"/>
              </w:tabs>
              <w:spacing w:after="0" w:line="240" w:lineRule="auto"/>
              <w:ind w:left="0" w:right="242"/>
              <w:rPr>
                <w:rFonts w:ascii="Times New Roman" w:hAnsi="Times New Roman" w:cs="Times New Roman"/>
                <w:sz w:val="24"/>
                <w:szCs w:val="24"/>
              </w:rPr>
            </w:pPr>
          </w:p>
        </w:tc>
        <w:tc>
          <w:tcPr>
            <w:tcW w:w="8472" w:type="dxa"/>
          </w:tcPr>
          <w:p w14:paraId="6AF745EE">
            <w:pPr>
              <w:shd w:val="clear" w:color="auto" w:fill="FFFFFF"/>
              <w:tabs>
                <w:tab w:val="left" w:pos="2120"/>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u w:val="single"/>
              </w:rPr>
              <w:t>SECTION – C</w:t>
            </w:r>
          </w:p>
        </w:tc>
        <w:tc>
          <w:tcPr>
            <w:tcW w:w="1416" w:type="dxa"/>
          </w:tcPr>
          <w:p w14:paraId="2B42A842">
            <w:pPr>
              <w:spacing w:after="0" w:line="240" w:lineRule="auto"/>
              <w:rPr>
                <w:rFonts w:ascii="Times New Roman" w:hAnsi="Times New Roman" w:cs="Times New Roman"/>
                <w:b/>
                <w:sz w:val="24"/>
                <w:szCs w:val="24"/>
              </w:rPr>
            </w:pPr>
          </w:p>
        </w:tc>
      </w:tr>
      <w:tr w14:paraId="10B111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8" w:hRule="atLeast"/>
        </w:trPr>
        <w:tc>
          <w:tcPr>
            <w:tcW w:w="839" w:type="dxa"/>
          </w:tcPr>
          <w:p w14:paraId="762E32C1">
            <w:pPr>
              <w:pStyle w:val="12"/>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14:paraId="655E1BC9">
            <w:pPr>
              <w:spacing w:before="100" w:beforeAutospacing="1" w:after="100" w:afterAutospacing="1" w:line="240" w:lineRule="auto"/>
              <w:rPr>
                <w:rFonts w:hint="default" w:ascii="Times New Roman" w:hAnsi="Times New Roman" w:eastAsia="Times New Roman"/>
                <w:sz w:val="24"/>
                <w:szCs w:val="24"/>
                <w:lang w:eastAsia="en-IN"/>
              </w:rPr>
            </w:pPr>
            <w:r>
              <w:rPr>
                <w:rFonts w:hint="default" w:ascii="Times New Roman" w:hAnsi="Times New Roman" w:eastAsia="Times New Roman"/>
                <w:sz w:val="24"/>
                <w:szCs w:val="24"/>
                <w:lang w:val="en-US" w:eastAsia="en-IN"/>
              </w:rPr>
              <w:t>Explain the m</w:t>
            </w:r>
            <w:r>
              <w:rPr>
                <w:rFonts w:hint="default" w:ascii="Times New Roman" w:hAnsi="Times New Roman" w:eastAsia="Times New Roman"/>
                <w:sz w:val="24"/>
                <w:szCs w:val="24"/>
                <w:lang w:eastAsia="en-IN"/>
              </w:rPr>
              <w:t>ethods used in Studying Verbal Learning</w:t>
            </w:r>
          </w:p>
          <w:p w14:paraId="7CFFFBB0">
            <w:pPr>
              <w:pStyle w:val="2"/>
              <w:keepNext w:val="0"/>
              <w:keepLines w:val="0"/>
              <w:widowControl/>
              <w:suppressLineNumbers w:val="0"/>
              <w:spacing w:line="240" w:lineRule="auto"/>
              <w:ind w:left="0" w:firstLine="0"/>
              <w:rPr>
                <w:rFonts w:hint="default" w:ascii="Times New Roman" w:hAnsi="Times New Roman" w:eastAsia="Segoe UI" w:cs="Times New Roman"/>
                <w:b w:val="0"/>
                <w:bCs w:val="0"/>
                <w:i w:val="0"/>
                <w:iCs w:val="0"/>
                <w:caps w:val="0"/>
                <w:color w:val="111827"/>
                <w:spacing w:val="0"/>
                <w:sz w:val="22"/>
                <w:szCs w:val="22"/>
                <w14:ligatures w14:val="none"/>
              </w:rPr>
            </w:pPr>
            <w:r>
              <w:rPr>
                <w:rFonts w:hint="default" w:ascii="Times New Roman" w:hAnsi="Times New Roman" w:eastAsia="Times New Roman"/>
                <w:sz w:val="24"/>
                <w:szCs w:val="24"/>
                <w:lang w:val="en-US" w:eastAsia="en-IN"/>
                <w14:ligatures w14:val="none"/>
              </w:rPr>
              <w:t>Answer -</w:t>
            </w:r>
            <w:r>
              <w:rPr>
                <w:rFonts w:hint="default" w:ascii="Times New Roman" w:hAnsi="Times New Roman" w:eastAsia="Times New Roman" w:cs="Times New Roman"/>
                <w:b w:val="0"/>
                <w:bCs w:val="0"/>
                <w:sz w:val="18"/>
                <w:szCs w:val="18"/>
                <w:lang w:val="en-US" w:eastAsia="en-IN"/>
                <w14:ligatures w14:val="none"/>
              </w:rPr>
              <w:t xml:space="preserve">  </w:t>
            </w:r>
            <w:r>
              <w:rPr>
                <w:rFonts w:hint="default" w:ascii="Times New Roman" w:hAnsi="Times New Roman" w:eastAsia="Segoe UI" w:cs="Times New Roman"/>
                <w:b w:val="0"/>
                <w:bCs w:val="0"/>
                <w:i w:val="0"/>
                <w:iCs w:val="0"/>
                <w:caps w:val="0"/>
                <w:color w:val="111827"/>
                <w:spacing w:val="0"/>
                <w:sz w:val="22"/>
                <w:szCs w:val="22"/>
                <w14:ligatures w14:val="none"/>
              </w:rPr>
              <w:t>Verbal Learning: The process of learning to respond verbally to verbal stimulus, which</w:t>
            </w:r>
            <w:r>
              <w:rPr>
                <w:rFonts w:hint="default" w:ascii="Times New Roman" w:hAnsi="Times New Roman" w:eastAsia="Segoe UI" w:cs="Times New Roman"/>
                <w:b w:val="0"/>
                <w:bCs w:val="0"/>
                <w:i w:val="0"/>
                <w:iCs w:val="0"/>
                <w:caps w:val="0"/>
                <w:color w:val="111827"/>
                <w:spacing w:val="0"/>
                <w:sz w:val="22"/>
                <w:szCs w:val="22"/>
                <w14:ligatures w14:val="none"/>
              </w:rPr>
              <w:br w:type="textWrapping"/>
            </w:r>
            <w:r>
              <w:rPr>
                <w:rFonts w:hint="default" w:ascii="Times New Roman" w:hAnsi="Times New Roman" w:eastAsia="Segoe UI" w:cs="Times New Roman"/>
                <w:b w:val="0"/>
                <w:bCs w:val="0"/>
                <w:i w:val="0"/>
                <w:iCs w:val="0"/>
                <w:caps w:val="0"/>
                <w:color w:val="111827"/>
                <w:spacing w:val="0"/>
                <w:sz w:val="22"/>
                <w:szCs w:val="22"/>
                <w14:ligatures w14:val="none"/>
              </w:rPr>
              <w:t>may include symbols, nonsense syllables and lists of words.</w:t>
            </w:r>
            <w:r>
              <w:rPr>
                <w:rFonts w:hint="default" w:ascii="Times New Roman" w:hAnsi="Times New Roman" w:eastAsia="Segoe UI" w:cs="Times New Roman"/>
                <w:b w:val="0"/>
                <w:bCs w:val="0"/>
                <w:i w:val="0"/>
                <w:iCs w:val="0"/>
                <w:caps w:val="0"/>
                <w:color w:val="111827"/>
                <w:spacing w:val="0"/>
                <w:sz w:val="22"/>
                <w:szCs w:val="22"/>
                <w14:ligatures w14:val="none"/>
              </w:rPr>
              <w:br w:type="textWrapping"/>
            </w:r>
            <w:r>
              <w:rPr>
                <w:rFonts w:hint="default" w:ascii="Times New Roman" w:hAnsi="Times New Roman" w:eastAsia="Segoe UI" w:cs="Times New Roman"/>
                <w:b w:val="0"/>
                <w:bCs w:val="0"/>
                <w:i w:val="0"/>
                <w:iCs w:val="0"/>
                <w:caps w:val="0"/>
                <w:color w:val="111827"/>
                <w:spacing w:val="0"/>
                <w:sz w:val="22"/>
                <w:szCs w:val="22"/>
                <w14:ligatures w14:val="none"/>
              </w:rPr>
              <w:t>Procedures for studying verbal learning are</w:t>
            </w:r>
            <w:r>
              <w:rPr>
                <w:rFonts w:hint="default" w:ascii="Times New Roman" w:hAnsi="Times New Roman" w:eastAsia="Segoe UI" w:cs="Times New Roman"/>
                <w:b w:val="0"/>
                <w:bCs w:val="0"/>
                <w:i w:val="0"/>
                <w:iCs w:val="0"/>
                <w:caps w:val="0"/>
                <w:color w:val="111827"/>
                <w:spacing w:val="0"/>
                <w:sz w:val="22"/>
                <w:szCs w:val="22"/>
                <w14:ligatures w14:val="none"/>
              </w:rPr>
              <w:br w:type="textWrapping"/>
            </w:r>
            <w:r>
              <w:rPr>
                <w:rFonts w:hint="default" w:ascii="Times New Roman" w:hAnsi="Times New Roman" w:eastAsia="Segoe UI" w:cs="Times New Roman"/>
                <w:b w:val="0"/>
                <w:bCs w:val="0"/>
                <w:i w:val="0"/>
                <w:iCs w:val="0"/>
                <w:caps w:val="0"/>
                <w:color w:val="111827"/>
                <w:spacing w:val="0"/>
                <w:sz w:val="22"/>
                <w:szCs w:val="22"/>
                <w14:ligatures w14:val="none"/>
              </w:rPr>
              <w:t>1. Paired—Associated learning:</w:t>
            </w:r>
            <w:r>
              <w:rPr>
                <w:rFonts w:hint="default" w:ascii="Times New Roman" w:hAnsi="Times New Roman" w:eastAsia="Segoe UI" w:cs="Times New Roman"/>
                <w:b w:val="0"/>
                <w:bCs w:val="0"/>
                <w:i w:val="0"/>
                <w:iCs w:val="0"/>
                <w:caps w:val="0"/>
                <w:color w:val="111827"/>
                <w:spacing w:val="0"/>
                <w:sz w:val="22"/>
                <w:szCs w:val="22"/>
                <w14:ligatures w14:val="none"/>
              </w:rPr>
              <w:br w:type="textWrapping"/>
            </w:r>
            <w:r>
              <w:rPr>
                <w:rFonts w:hint="default" w:ascii="Times New Roman" w:hAnsi="Times New Roman" w:eastAsia="Segoe UI" w:cs="Times New Roman"/>
                <w:b w:val="0"/>
                <w:bCs w:val="0"/>
                <w:i w:val="0"/>
                <w:iCs w:val="0"/>
                <w:caps w:val="0"/>
                <w:color w:val="111827"/>
                <w:spacing w:val="0"/>
                <w:sz w:val="22"/>
                <w:szCs w:val="22"/>
                <w14:ligatures w14:val="none"/>
              </w:rPr>
              <w:t>∗ This method is similar to S-S conditioning and S-R learning.</w:t>
            </w:r>
            <w:r>
              <w:rPr>
                <w:rFonts w:hint="default" w:ascii="Times New Roman" w:hAnsi="Times New Roman" w:eastAsia="Segoe UI" w:cs="Times New Roman"/>
                <w:b w:val="0"/>
                <w:bCs w:val="0"/>
                <w:i w:val="0"/>
                <w:iCs w:val="0"/>
                <w:caps w:val="0"/>
                <w:color w:val="111827"/>
                <w:spacing w:val="0"/>
                <w:sz w:val="22"/>
                <w:szCs w:val="22"/>
                <w14:ligatures w14:val="none"/>
              </w:rPr>
              <w:br w:type="textWrapping"/>
            </w:r>
            <w:r>
              <w:rPr>
                <w:rFonts w:hint="default" w:ascii="Times New Roman" w:hAnsi="Times New Roman" w:eastAsia="Segoe UI" w:cs="Times New Roman"/>
                <w:b w:val="0"/>
                <w:bCs w:val="0"/>
                <w:i w:val="0"/>
                <w:iCs w:val="0"/>
                <w:caps w:val="0"/>
                <w:color w:val="111827"/>
                <w:spacing w:val="0"/>
                <w:sz w:val="22"/>
                <w:szCs w:val="22"/>
                <w14:ligatures w14:val="none"/>
              </w:rPr>
              <w:t>∗ When the list of paired-associates is prepared, the first word of the pair is used as</w:t>
            </w:r>
            <w:r>
              <w:rPr>
                <w:rFonts w:hint="default" w:ascii="Times New Roman" w:hAnsi="Times New Roman" w:eastAsia="Segoe UI" w:cs="Times New Roman"/>
                <w:b w:val="0"/>
                <w:bCs w:val="0"/>
                <w:i w:val="0"/>
                <w:iCs w:val="0"/>
                <w:caps w:val="0"/>
                <w:color w:val="111827"/>
                <w:spacing w:val="0"/>
                <w:sz w:val="22"/>
                <w:szCs w:val="22"/>
                <w14:ligatures w14:val="none"/>
              </w:rPr>
              <w:br w:type="textWrapping"/>
            </w:r>
            <w:r>
              <w:rPr>
                <w:rFonts w:hint="default" w:ascii="Times New Roman" w:hAnsi="Times New Roman" w:eastAsia="Segoe UI" w:cs="Times New Roman"/>
                <w:b w:val="0"/>
                <w:bCs w:val="0"/>
                <w:i w:val="0"/>
                <w:iCs w:val="0"/>
                <w:caps w:val="0"/>
                <w:color w:val="111827"/>
                <w:spacing w:val="0"/>
                <w:sz w:val="22"/>
                <w:szCs w:val="22"/>
                <w14:ligatures w14:val="none"/>
              </w:rPr>
              <w:t>the stimulus and the second word as the response.</w:t>
            </w:r>
            <w:r>
              <w:rPr>
                <w:rFonts w:hint="default" w:ascii="Times New Roman" w:hAnsi="Times New Roman" w:eastAsia="Segoe UI" w:cs="Times New Roman"/>
                <w:b w:val="0"/>
                <w:bCs w:val="0"/>
                <w:i w:val="0"/>
                <w:iCs w:val="0"/>
                <w:caps w:val="0"/>
                <w:color w:val="111827"/>
                <w:spacing w:val="0"/>
                <w:sz w:val="22"/>
                <w:szCs w:val="22"/>
                <w14:ligatures w14:val="none"/>
              </w:rPr>
              <w:br w:type="textWrapping"/>
            </w:r>
            <w:r>
              <w:rPr>
                <w:rFonts w:hint="default" w:ascii="Times New Roman" w:hAnsi="Times New Roman" w:eastAsia="Segoe UI" w:cs="Times New Roman"/>
                <w:b w:val="0"/>
                <w:bCs w:val="0"/>
                <w:i w:val="0"/>
                <w:iCs w:val="0"/>
                <w:caps w:val="0"/>
                <w:color w:val="111827"/>
                <w:spacing w:val="0"/>
                <w:sz w:val="22"/>
                <w:szCs w:val="22"/>
                <w14:ligatures w14:val="none"/>
              </w:rPr>
              <w:t>The first members of the pairs (stimulus term) are nonsense syllables (consonant-</w:t>
            </w:r>
            <w:r>
              <w:rPr>
                <w:rFonts w:hint="default" w:ascii="Times New Roman" w:hAnsi="Times New Roman" w:eastAsia="Segoe UI" w:cs="Times New Roman"/>
                <w:b w:val="0"/>
                <w:bCs w:val="0"/>
                <w:i w:val="0"/>
                <w:iCs w:val="0"/>
                <w:caps w:val="0"/>
                <w:color w:val="111827"/>
                <w:spacing w:val="0"/>
                <w:sz w:val="22"/>
                <w:szCs w:val="22"/>
                <w14:ligatures w14:val="none"/>
              </w:rPr>
              <w:br w:type="textWrapping"/>
            </w:r>
            <w:r>
              <w:rPr>
                <w:rFonts w:hint="default" w:ascii="Times New Roman" w:hAnsi="Times New Roman" w:eastAsia="Segoe UI" w:cs="Times New Roman"/>
                <w:b w:val="0"/>
                <w:bCs w:val="0"/>
                <w:i w:val="0"/>
                <w:iCs w:val="0"/>
                <w:caps w:val="0"/>
                <w:color w:val="111827"/>
                <w:spacing w:val="0"/>
                <w:sz w:val="22"/>
                <w:szCs w:val="22"/>
                <w14:ligatures w14:val="none"/>
              </w:rPr>
              <w:t>vowel-consonant), and the second are English nouns (response term).</w:t>
            </w:r>
            <w:r>
              <w:rPr>
                <w:rFonts w:hint="default" w:ascii="Times New Roman" w:hAnsi="Times New Roman" w:eastAsia="Segoe UI" w:cs="Times New Roman"/>
                <w:b w:val="0"/>
                <w:bCs w:val="0"/>
                <w:i w:val="0"/>
                <w:iCs w:val="0"/>
                <w:caps w:val="0"/>
                <w:color w:val="111827"/>
                <w:spacing w:val="0"/>
                <w:sz w:val="22"/>
                <w:szCs w:val="22"/>
                <w14:ligatures w14:val="none"/>
              </w:rPr>
              <w:br w:type="textWrapping"/>
            </w:r>
            <w:r>
              <w:rPr>
                <w:rFonts w:hint="default" w:ascii="Times New Roman" w:hAnsi="Times New Roman" w:eastAsia="Segoe UI" w:cs="Times New Roman"/>
                <w:b w:val="0"/>
                <w:bCs w:val="0"/>
                <w:i w:val="0"/>
                <w:iCs w:val="0"/>
                <w:caps w:val="0"/>
                <w:color w:val="111827"/>
                <w:spacing w:val="0"/>
                <w:sz w:val="22"/>
                <w:szCs w:val="22"/>
                <w14:ligatures w14:val="none"/>
              </w:rPr>
              <w:t>e.g.: Stimulus = Response</w:t>
            </w:r>
            <w:r>
              <w:rPr>
                <w:rFonts w:hint="default" w:ascii="Times New Roman" w:hAnsi="Times New Roman" w:eastAsia="Segoe UI" w:cs="Times New Roman"/>
                <w:b w:val="0"/>
                <w:bCs w:val="0"/>
                <w:i w:val="0"/>
                <w:iCs w:val="0"/>
                <w:caps w:val="0"/>
                <w:color w:val="111827"/>
                <w:spacing w:val="0"/>
                <w:sz w:val="22"/>
                <w:szCs w:val="22"/>
                <w14:ligatures w14:val="none"/>
              </w:rPr>
              <w:br w:type="textWrapping"/>
            </w:r>
            <w:r>
              <w:rPr>
                <w:rFonts w:hint="default" w:ascii="Times New Roman" w:hAnsi="Times New Roman" w:eastAsia="Segoe UI" w:cs="Times New Roman"/>
                <w:b w:val="0"/>
                <w:bCs w:val="0"/>
                <w:i w:val="0"/>
                <w:iCs w:val="0"/>
                <w:caps w:val="0"/>
                <w:color w:val="111827"/>
                <w:spacing w:val="0"/>
                <w:sz w:val="22"/>
                <w:szCs w:val="22"/>
                <w14:ligatures w14:val="none"/>
              </w:rPr>
              <w:t>Gen = Loot</w:t>
            </w:r>
            <w:r>
              <w:rPr>
                <w:rFonts w:hint="default" w:ascii="Times New Roman" w:hAnsi="Times New Roman" w:eastAsia="Segoe UI" w:cs="Times New Roman"/>
                <w:b w:val="0"/>
                <w:bCs w:val="0"/>
                <w:i w:val="0"/>
                <w:iCs w:val="0"/>
                <w:caps w:val="0"/>
                <w:color w:val="111827"/>
                <w:spacing w:val="0"/>
                <w:sz w:val="22"/>
                <w:szCs w:val="22"/>
                <w14:ligatures w14:val="none"/>
              </w:rPr>
              <w:br w:type="textWrapping"/>
            </w:r>
            <w:r>
              <w:rPr>
                <w:rFonts w:hint="default" w:ascii="Times New Roman" w:hAnsi="Times New Roman" w:eastAsia="Segoe UI" w:cs="Times New Roman"/>
                <w:b w:val="0"/>
                <w:bCs w:val="0"/>
                <w:i w:val="0"/>
                <w:iCs w:val="0"/>
                <w:caps w:val="0"/>
                <w:color w:val="111827"/>
                <w:spacing w:val="0"/>
                <w:sz w:val="22"/>
                <w:szCs w:val="22"/>
                <w14:ligatures w14:val="none"/>
              </w:rPr>
              <w:t>Dem= Time</w:t>
            </w:r>
            <w:r>
              <w:rPr>
                <w:rFonts w:hint="default" w:ascii="Times New Roman" w:hAnsi="Times New Roman" w:eastAsia="Segoe UI" w:cs="Times New Roman"/>
                <w:b w:val="0"/>
                <w:bCs w:val="0"/>
                <w:i w:val="0"/>
                <w:iCs w:val="0"/>
                <w:caps w:val="0"/>
                <w:color w:val="111827"/>
                <w:spacing w:val="0"/>
                <w:sz w:val="22"/>
                <w:szCs w:val="22"/>
                <w14:ligatures w14:val="none"/>
              </w:rPr>
              <w:br w:type="textWrapping"/>
            </w:r>
            <w:r>
              <w:rPr>
                <w:rFonts w:hint="default" w:ascii="Times New Roman" w:hAnsi="Times New Roman" w:eastAsia="Segoe UI" w:cs="Times New Roman"/>
                <w:b w:val="0"/>
                <w:bCs w:val="0"/>
                <w:i w:val="0"/>
                <w:iCs w:val="0"/>
                <w:caps w:val="0"/>
                <w:color w:val="111827"/>
                <w:spacing w:val="0"/>
                <w:sz w:val="22"/>
                <w:szCs w:val="22"/>
                <w14:ligatures w14:val="none"/>
              </w:rPr>
              <w:t>Div= Lamp</w:t>
            </w:r>
            <w:r>
              <w:rPr>
                <w:rFonts w:hint="default" w:ascii="Times New Roman" w:hAnsi="Times New Roman" w:eastAsia="Segoe UI" w:cs="Times New Roman"/>
                <w:b w:val="0"/>
                <w:bCs w:val="0"/>
                <w:i w:val="0"/>
                <w:iCs w:val="0"/>
                <w:caps w:val="0"/>
                <w:color w:val="111827"/>
                <w:spacing w:val="0"/>
                <w:sz w:val="22"/>
                <w:szCs w:val="22"/>
                <w14:ligatures w14:val="none"/>
              </w:rPr>
              <w:br w:type="textWrapping"/>
            </w:r>
            <w:r>
              <w:rPr>
                <w:rFonts w:hint="default" w:ascii="Times New Roman" w:hAnsi="Times New Roman" w:eastAsia="Segoe UI" w:cs="Times New Roman"/>
                <w:b w:val="0"/>
                <w:bCs w:val="0"/>
                <w:i w:val="0"/>
                <w:iCs w:val="0"/>
                <w:caps w:val="0"/>
                <w:color w:val="111827"/>
                <w:spacing w:val="0"/>
                <w:sz w:val="22"/>
                <w:szCs w:val="22"/>
                <w14:ligatures w14:val="none"/>
              </w:rPr>
              <w:t>∗ The learner is first shown both the stimulus response pairs together and is</w:t>
            </w:r>
            <w:r>
              <w:rPr>
                <w:rFonts w:hint="default" w:ascii="Times New Roman" w:hAnsi="Times New Roman" w:eastAsia="Segoe UI" w:cs="Times New Roman"/>
                <w:b w:val="0"/>
                <w:bCs w:val="0"/>
                <w:i w:val="0"/>
                <w:iCs w:val="0"/>
                <w:caps w:val="0"/>
                <w:color w:val="111827"/>
                <w:spacing w:val="0"/>
                <w:sz w:val="22"/>
                <w:szCs w:val="22"/>
                <w14:ligatures w14:val="none"/>
              </w:rPr>
              <w:br w:type="textWrapping"/>
            </w:r>
            <w:r>
              <w:rPr>
                <w:rFonts w:hint="default" w:ascii="Times New Roman" w:hAnsi="Times New Roman" w:eastAsia="Segoe UI" w:cs="Times New Roman"/>
                <w:b w:val="0"/>
                <w:bCs w:val="0"/>
                <w:i w:val="0"/>
                <w:iCs w:val="0"/>
                <w:caps w:val="0"/>
                <w:color w:val="111827"/>
                <w:spacing w:val="0"/>
                <w:sz w:val="22"/>
                <w:szCs w:val="22"/>
                <w14:ligatures w14:val="none"/>
              </w:rPr>
              <w:t>instructed to remember and recall the response after the presentation of each</w:t>
            </w:r>
            <w:r>
              <w:rPr>
                <w:rFonts w:hint="default" w:ascii="Times New Roman" w:hAnsi="Times New Roman" w:eastAsia="Segoe UI" w:cs="Times New Roman"/>
                <w:b w:val="0"/>
                <w:bCs w:val="0"/>
                <w:i w:val="0"/>
                <w:iCs w:val="0"/>
                <w:caps w:val="0"/>
                <w:color w:val="111827"/>
                <w:spacing w:val="0"/>
                <w:sz w:val="22"/>
                <w:szCs w:val="22"/>
                <w14:ligatures w14:val="none"/>
              </w:rPr>
              <w:br w:type="textWrapping"/>
            </w:r>
            <w:r>
              <w:rPr>
                <w:rFonts w:hint="default" w:ascii="Times New Roman" w:hAnsi="Times New Roman" w:eastAsia="Segoe UI" w:cs="Times New Roman"/>
                <w:b w:val="0"/>
                <w:bCs w:val="0"/>
                <w:i w:val="0"/>
                <w:iCs w:val="0"/>
                <w:caps w:val="0"/>
                <w:color w:val="111827"/>
                <w:spacing w:val="0"/>
                <w:sz w:val="22"/>
                <w:szCs w:val="22"/>
                <w14:ligatures w14:val="none"/>
              </w:rPr>
              <w:t>stimulus term. After that a learning trial begins.</w:t>
            </w:r>
            <w:r>
              <w:rPr>
                <w:rFonts w:hint="default" w:ascii="Times New Roman" w:hAnsi="Times New Roman" w:eastAsia="Segoe UI" w:cs="Times New Roman"/>
                <w:b w:val="0"/>
                <w:bCs w:val="0"/>
                <w:i w:val="0"/>
                <w:iCs w:val="0"/>
                <w:caps w:val="0"/>
                <w:color w:val="111827"/>
                <w:spacing w:val="0"/>
                <w:sz w:val="22"/>
                <w:szCs w:val="22"/>
                <w14:ligatures w14:val="none"/>
              </w:rPr>
              <w:br w:type="textWrapping"/>
            </w:r>
            <w:r>
              <w:rPr>
                <w:rFonts w:hint="default" w:ascii="Times New Roman" w:hAnsi="Times New Roman" w:eastAsia="Segoe UI" w:cs="Times New Roman"/>
                <w:b w:val="0"/>
                <w:bCs w:val="0"/>
                <w:i w:val="0"/>
                <w:iCs w:val="0"/>
                <w:caps w:val="0"/>
                <w:color w:val="111827"/>
                <w:spacing w:val="0"/>
                <w:sz w:val="22"/>
                <w:szCs w:val="22"/>
                <w14:ligatures w14:val="none"/>
              </w:rPr>
              <w:t>∗ Trials continue until the participant gives all the response words without a single</w:t>
            </w:r>
            <w:r>
              <w:rPr>
                <w:rFonts w:hint="default" w:ascii="Times New Roman" w:hAnsi="Times New Roman" w:eastAsia="Segoe UI" w:cs="Times New Roman"/>
                <w:b w:val="0"/>
                <w:bCs w:val="0"/>
                <w:i w:val="0"/>
                <w:iCs w:val="0"/>
                <w:caps w:val="0"/>
                <w:color w:val="111827"/>
                <w:spacing w:val="0"/>
                <w:sz w:val="22"/>
                <w:szCs w:val="22"/>
                <w14:ligatures w14:val="none"/>
              </w:rPr>
              <w:br w:type="textWrapping"/>
            </w:r>
            <w:r>
              <w:rPr>
                <w:rFonts w:hint="default" w:ascii="Times New Roman" w:hAnsi="Times New Roman" w:eastAsia="Segoe UI" w:cs="Times New Roman"/>
                <w:b w:val="0"/>
                <w:bCs w:val="0"/>
                <w:i w:val="0"/>
                <w:iCs w:val="0"/>
                <w:caps w:val="0"/>
                <w:color w:val="111827"/>
                <w:spacing w:val="0"/>
                <w:sz w:val="22"/>
                <w:szCs w:val="22"/>
                <w14:ligatures w14:val="none"/>
              </w:rPr>
              <w:t>error</w:t>
            </w:r>
            <w:r>
              <w:rPr>
                <w:rFonts w:hint="default" w:ascii="Times New Roman" w:hAnsi="Times New Roman" w:eastAsia="Segoe UI" w:cs="Times New Roman"/>
                <w:b w:val="0"/>
                <w:bCs w:val="0"/>
                <w:i w:val="0"/>
                <w:iCs w:val="0"/>
                <w:caps w:val="0"/>
                <w:color w:val="111827"/>
                <w:spacing w:val="0"/>
                <w:sz w:val="22"/>
                <w:szCs w:val="22"/>
                <w14:ligatures w14:val="none"/>
              </w:rPr>
              <w:br w:type="textWrapping"/>
            </w:r>
            <w:r>
              <w:rPr>
                <w:rFonts w:hint="default" w:ascii="Times New Roman" w:hAnsi="Times New Roman" w:eastAsia="Segoe UI" w:cs="Times New Roman"/>
                <w:b w:val="0"/>
                <w:bCs w:val="0"/>
                <w:i w:val="0"/>
                <w:iCs w:val="0"/>
                <w:caps w:val="0"/>
                <w:color w:val="111827"/>
                <w:spacing w:val="0"/>
                <w:sz w:val="22"/>
                <w:szCs w:val="22"/>
                <w14:ligatures w14:val="none"/>
              </w:rPr>
              <w:t>2. Serial learning:</w:t>
            </w:r>
            <w:r>
              <w:rPr>
                <w:rFonts w:hint="default" w:ascii="Times New Roman" w:hAnsi="Times New Roman" w:eastAsia="Segoe UI" w:cs="Times New Roman"/>
                <w:b w:val="0"/>
                <w:bCs w:val="0"/>
                <w:i w:val="0"/>
                <w:iCs w:val="0"/>
                <w:caps w:val="0"/>
                <w:color w:val="111827"/>
                <w:spacing w:val="0"/>
                <w:sz w:val="22"/>
                <w:szCs w:val="22"/>
                <w14:ligatures w14:val="none"/>
              </w:rPr>
              <w:br w:type="textWrapping"/>
            </w:r>
            <w:r>
              <w:rPr>
                <w:rFonts w:hint="default" w:ascii="Times New Roman" w:hAnsi="Times New Roman" w:eastAsia="Segoe UI" w:cs="Times New Roman"/>
                <w:b w:val="0"/>
                <w:bCs w:val="0"/>
                <w:i w:val="0"/>
                <w:iCs w:val="0"/>
                <w:caps w:val="0"/>
                <w:color w:val="111827"/>
                <w:spacing w:val="0"/>
                <w:sz w:val="22"/>
                <w:szCs w:val="22"/>
                <w14:ligatures w14:val="none"/>
              </w:rPr>
              <w:t>First, lists of verbal items, i.e. nonsense syllables, most familiar or least familiar</w:t>
            </w:r>
            <w:r>
              <w:rPr>
                <w:rFonts w:hint="default" w:ascii="Times New Roman" w:hAnsi="Times New Roman" w:eastAsia="Segoe UI" w:cs="Times New Roman"/>
                <w:b w:val="0"/>
                <w:bCs w:val="0"/>
                <w:i w:val="0"/>
                <w:iCs w:val="0"/>
                <w:caps w:val="0"/>
                <w:color w:val="111827"/>
                <w:spacing w:val="0"/>
                <w:sz w:val="22"/>
                <w:szCs w:val="22"/>
                <w14:ligatures w14:val="none"/>
              </w:rPr>
              <w:br w:type="textWrapping"/>
            </w:r>
            <w:r>
              <w:rPr>
                <w:rFonts w:hint="default" w:ascii="Times New Roman" w:hAnsi="Times New Roman" w:eastAsia="Segoe UI" w:cs="Times New Roman"/>
                <w:b w:val="0"/>
                <w:bCs w:val="0"/>
                <w:i w:val="0"/>
                <w:iCs w:val="0"/>
                <w:caps w:val="0"/>
                <w:color w:val="111827"/>
                <w:spacing w:val="0"/>
                <w:sz w:val="22"/>
                <w:szCs w:val="22"/>
                <w14:ligatures w14:val="none"/>
              </w:rPr>
              <w:t>words, interrelated words etc. are prepared.</w:t>
            </w:r>
            <w:r>
              <w:rPr>
                <w:rFonts w:hint="default" w:ascii="Times New Roman" w:hAnsi="Times New Roman" w:eastAsia="Segoe UI" w:cs="Times New Roman"/>
                <w:b w:val="0"/>
                <w:bCs w:val="0"/>
                <w:i w:val="0"/>
                <w:iCs w:val="0"/>
                <w:caps w:val="0"/>
                <w:color w:val="111827"/>
                <w:spacing w:val="0"/>
                <w:sz w:val="22"/>
                <w:szCs w:val="22"/>
                <w14:ligatures w14:val="none"/>
              </w:rPr>
              <w:br w:type="textWrapping"/>
            </w:r>
            <w:r>
              <w:rPr>
                <w:rFonts w:hint="default" w:ascii="Times New Roman" w:hAnsi="Times New Roman" w:eastAsia="Segoe UI" w:cs="Times New Roman"/>
                <w:b w:val="0"/>
                <w:bCs w:val="0"/>
                <w:i w:val="0"/>
                <w:iCs w:val="0"/>
                <w:caps w:val="0"/>
                <w:color w:val="111827"/>
                <w:spacing w:val="0"/>
                <w:sz w:val="22"/>
                <w:szCs w:val="22"/>
                <w14:ligatures w14:val="none"/>
              </w:rPr>
              <w:t>∗ In serial learning the participant is presented the entire list and is required to</w:t>
            </w:r>
            <w:r>
              <w:rPr>
                <w:rFonts w:hint="default" w:ascii="Times New Roman" w:hAnsi="Times New Roman" w:eastAsia="Segoe UI" w:cs="Times New Roman"/>
                <w:b w:val="0"/>
                <w:bCs w:val="0"/>
                <w:i w:val="0"/>
                <w:iCs w:val="0"/>
                <w:caps w:val="0"/>
                <w:color w:val="111827"/>
                <w:spacing w:val="0"/>
                <w:sz w:val="22"/>
                <w:szCs w:val="22"/>
                <w14:ligatures w14:val="none"/>
              </w:rPr>
              <w:br w:type="textWrapping"/>
            </w:r>
            <w:r>
              <w:rPr>
                <w:rFonts w:hint="default" w:ascii="Times New Roman" w:hAnsi="Times New Roman" w:eastAsia="Segoe UI" w:cs="Times New Roman"/>
                <w:b w:val="0"/>
                <w:bCs w:val="0"/>
                <w:i w:val="0"/>
                <w:iCs w:val="0"/>
                <w:caps w:val="0"/>
                <w:color w:val="111827"/>
                <w:spacing w:val="0"/>
                <w:sz w:val="22"/>
                <w:szCs w:val="22"/>
                <w14:ligatures w14:val="none"/>
              </w:rPr>
              <w:t>produce the items in the same serial order as in the list.</w:t>
            </w:r>
            <w:r>
              <w:rPr>
                <w:rFonts w:hint="default" w:ascii="Times New Roman" w:hAnsi="Times New Roman" w:eastAsia="Segoe UI" w:cs="Times New Roman"/>
                <w:b w:val="0"/>
                <w:bCs w:val="0"/>
                <w:i w:val="0"/>
                <w:iCs w:val="0"/>
                <w:caps w:val="0"/>
                <w:color w:val="111827"/>
                <w:spacing w:val="0"/>
                <w:sz w:val="22"/>
                <w:szCs w:val="22"/>
                <w14:ligatures w14:val="none"/>
              </w:rPr>
              <w:br w:type="textWrapping"/>
            </w:r>
            <w:r>
              <w:rPr>
                <w:rFonts w:hint="default" w:ascii="Times New Roman" w:hAnsi="Times New Roman" w:eastAsia="Segoe UI" w:cs="Times New Roman"/>
                <w:b w:val="0"/>
                <w:bCs w:val="0"/>
                <w:i w:val="0"/>
                <w:iCs w:val="0"/>
                <w:caps w:val="0"/>
                <w:color w:val="111827"/>
                <w:spacing w:val="0"/>
                <w:sz w:val="22"/>
                <w:szCs w:val="22"/>
                <w14:ligatures w14:val="none"/>
              </w:rPr>
              <w:t>∗ Learning trials continue until the participant correctly anticipates and recall in the</w:t>
            </w:r>
            <w:r>
              <w:rPr>
                <w:rFonts w:hint="default" w:ascii="Times New Roman" w:hAnsi="Times New Roman" w:eastAsia="Segoe UI" w:cs="Times New Roman"/>
                <w:b w:val="0"/>
                <w:bCs w:val="0"/>
                <w:i w:val="0"/>
                <w:iCs w:val="0"/>
                <w:caps w:val="0"/>
                <w:color w:val="111827"/>
                <w:spacing w:val="0"/>
                <w:sz w:val="22"/>
                <w:szCs w:val="22"/>
                <w14:ligatures w14:val="none"/>
              </w:rPr>
              <w:br w:type="textWrapping"/>
            </w:r>
            <w:r>
              <w:rPr>
                <w:rFonts w:hint="default" w:ascii="Times New Roman" w:hAnsi="Times New Roman" w:eastAsia="Segoe UI" w:cs="Times New Roman"/>
                <w:b w:val="0"/>
                <w:bCs w:val="0"/>
                <w:i w:val="0"/>
                <w:iCs w:val="0"/>
                <w:caps w:val="0"/>
                <w:color w:val="111827"/>
                <w:spacing w:val="0"/>
                <w:sz w:val="22"/>
                <w:szCs w:val="22"/>
                <w14:ligatures w14:val="none"/>
              </w:rPr>
              <w:t>given order</w:t>
            </w:r>
            <w:r>
              <w:rPr>
                <w:rFonts w:hint="default" w:ascii="Times New Roman" w:hAnsi="Times New Roman" w:eastAsia="Segoe UI" w:cs="Times New Roman"/>
                <w:b w:val="0"/>
                <w:bCs w:val="0"/>
                <w:i w:val="0"/>
                <w:iCs w:val="0"/>
                <w:caps w:val="0"/>
                <w:color w:val="111827"/>
                <w:spacing w:val="0"/>
                <w:sz w:val="22"/>
                <w:szCs w:val="22"/>
                <w14:ligatures w14:val="none"/>
              </w:rPr>
              <w:br w:type="textWrapping"/>
            </w:r>
            <w:r>
              <w:rPr>
                <w:rFonts w:hint="default" w:ascii="Times New Roman" w:hAnsi="Times New Roman" w:eastAsia="Segoe UI" w:cs="Times New Roman"/>
                <w:b w:val="0"/>
                <w:bCs w:val="0"/>
                <w:i w:val="0"/>
                <w:iCs w:val="0"/>
                <w:caps w:val="0"/>
                <w:color w:val="111827"/>
                <w:spacing w:val="0"/>
                <w:sz w:val="22"/>
                <w:szCs w:val="22"/>
                <w14:ligatures w14:val="none"/>
              </w:rPr>
              <w:t>3. Free Recall:</w:t>
            </w:r>
            <w:r>
              <w:rPr>
                <w:rFonts w:hint="default" w:ascii="Times New Roman" w:hAnsi="Times New Roman" w:eastAsia="Segoe UI" w:cs="Times New Roman"/>
                <w:b w:val="0"/>
                <w:bCs w:val="0"/>
                <w:i w:val="0"/>
                <w:iCs w:val="0"/>
                <w:caps w:val="0"/>
                <w:color w:val="111827"/>
                <w:spacing w:val="0"/>
                <w:sz w:val="22"/>
                <w:szCs w:val="22"/>
                <w14:ligatures w14:val="none"/>
              </w:rPr>
              <w:br w:type="textWrapping"/>
            </w:r>
            <w:r>
              <w:rPr>
                <w:rFonts w:hint="default" w:ascii="Times New Roman" w:hAnsi="Times New Roman" w:eastAsia="Segoe UI" w:cs="Times New Roman"/>
                <w:b w:val="0"/>
                <w:bCs w:val="0"/>
                <w:i w:val="0"/>
                <w:iCs w:val="0"/>
                <w:caps w:val="0"/>
                <w:color w:val="111827"/>
                <w:spacing w:val="0"/>
                <w:sz w:val="22"/>
                <w:szCs w:val="22"/>
                <w14:ligatures w14:val="none"/>
              </w:rPr>
              <w:t>∗ In this method, participants are presented a list of words, each word is shown at a</w:t>
            </w:r>
            <w:r>
              <w:rPr>
                <w:rFonts w:hint="default" w:ascii="Times New Roman" w:hAnsi="Times New Roman" w:eastAsia="Segoe UI" w:cs="Times New Roman"/>
                <w:b w:val="0"/>
                <w:bCs w:val="0"/>
                <w:i w:val="0"/>
                <w:iCs w:val="0"/>
                <w:caps w:val="0"/>
                <w:color w:val="111827"/>
                <w:spacing w:val="0"/>
                <w:sz w:val="22"/>
                <w:szCs w:val="22"/>
                <w14:ligatures w14:val="none"/>
              </w:rPr>
              <w:br w:type="textWrapping"/>
            </w:r>
            <w:r>
              <w:rPr>
                <w:rFonts w:hint="default" w:ascii="Times New Roman" w:hAnsi="Times New Roman" w:eastAsia="Segoe UI" w:cs="Times New Roman"/>
                <w:b w:val="0"/>
                <w:bCs w:val="0"/>
                <w:i w:val="0"/>
                <w:iCs w:val="0"/>
                <w:caps w:val="0"/>
                <w:color w:val="111827"/>
                <w:spacing w:val="0"/>
                <w:sz w:val="22"/>
                <w:szCs w:val="22"/>
                <w14:ligatures w14:val="none"/>
              </w:rPr>
              <w:t>fixed rate of exposure duration.</w:t>
            </w:r>
            <w:r>
              <w:rPr>
                <w:rFonts w:hint="default" w:ascii="Times New Roman" w:hAnsi="Times New Roman" w:eastAsia="Segoe UI" w:cs="Times New Roman"/>
                <w:b w:val="0"/>
                <w:bCs w:val="0"/>
                <w:i w:val="0"/>
                <w:iCs w:val="0"/>
                <w:caps w:val="0"/>
                <w:color w:val="111827"/>
                <w:spacing w:val="0"/>
                <w:sz w:val="22"/>
                <w:szCs w:val="22"/>
                <w14:ligatures w14:val="none"/>
              </w:rPr>
              <w:br w:type="textWrapping"/>
            </w:r>
            <w:r>
              <w:rPr>
                <w:rFonts w:hint="default" w:ascii="Times New Roman" w:hAnsi="Times New Roman" w:eastAsia="Segoe UI" w:cs="Times New Roman"/>
                <w:b w:val="0"/>
                <w:bCs w:val="0"/>
                <w:i w:val="0"/>
                <w:iCs w:val="0"/>
                <w:caps w:val="0"/>
                <w:color w:val="111827"/>
                <w:spacing w:val="0"/>
                <w:sz w:val="22"/>
                <w:szCs w:val="22"/>
                <w14:ligatures w14:val="none"/>
              </w:rPr>
              <w:t>∗ Immediately after the presentation of the list, the participants are required to recall</w:t>
            </w:r>
            <w:r>
              <w:rPr>
                <w:rFonts w:hint="default" w:ascii="Times New Roman" w:hAnsi="Times New Roman" w:eastAsia="Segoe UI" w:cs="Times New Roman"/>
                <w:b w:val="0"/>
                <w:bCs w:val="0"/>
                <w:i w:val="0"/>
                <w:iCs w:val="0"/>
                <w:caps w:val="0"/>
                <w:color w:val="111827"/>
                <w:spacing w:val="0"/>
                <w:sz w:val="22"/>
                <w:szCs w:val="22"/>
                <w14:ligatures w14:val="none"/>
              </w:rPr>
              <w:br w:type="textWrapping"/>
            </w:r>
            <w:r>
              <w:rPr>
                <w:rFonts w:hint="default" w:ascii="Times New Roman" w:hAnsi="Times New Roman" w:eastAsia="Segoe UI" w:cs="Times New Roman"/>
                <w:b w:val="0"/>
                <w:bCs w:val="0"/>
                <w:i w:val="0"/>
                <w:iCs w:val="0"/>
                <w:caps w:val="0"/>
                <w:color w:val="111827"/>
                <w:spacing w:val="0"/>
                <w:sz w:val="22"/>
                <w:szCs w:val="22"/>
                <w14:ligatures w14:val="none"/>
              </w:rPr>
              <w:t>the words in any order they can.</w:t>
            </w:r>
            <w:r>
              <w:rPr>
                <w:rFonts w:hint="default" w:ascii="Times New Roman" w:hAnsi="Times New Roman" w:eastAsia="Segoe UI" w:cs="Times New Roman"/>
                <w:b w:val="0"/>
                <w:bCs w:val="0"/>
                <w:i w:val="0"/>
                <w:iCs w:val="0"/>
                <w:caps w:val="0"/>
                <w:color w:val="111827"/>
                <w:spacing w:val="0"/>
                <w:sz w:val="22"/>
                <w:szCs w:val="22"/>
                <w14:ligatures w14:val="none"/>
              </w:rPr>
              <w:br w:type="textWrapping"/>
            </w:r>
            <w:r>
              <w:rPr>
                <w:rFonts w:hint="default" w:ascii="Times New Roman" w:hAnsi="Times New Roman" w:eastAsia="Segoe UI" w:cs="Times New Roman"/>
                <w:b w:val="0"/>
                <w:bCs w:val="0"/>
                <w:i w:val="0"/>
                <w:iCs w:val="0"/>
                <w:caps w:val="0"/>
                <w:color w:val="111827"/>
                <w:spacing w:val="0"/>
                <w:sz w:val="22"/>
                <w:szCs w:val="22"/>
                <w14:ligatures w14:val="none"/>
              </w:rPr>
              <w:t>This method is used to study how participants organize words for storage in memory.</w:t>
            </w:r>
            <w:r>
              <w:rPr>
                <w:rFonts w:hint="default" w:ascii="Times New Roman" w:hAnsi="Times New Roman" w:eastAsia="Segoe UI" w:cs="Times New Roman"/>
                <w:b w:val="0"/>
                <w:bCs w:val="0"/>
                <w:i w:val="0"/>
                <w:iCs w:val="0"/>
                <w:caps w:val="0"/>
                <w:color w:val="111827"/>
                <w:spacing w:val="0"/>
                <w:sz w:val="22"/>
                <w:szCs w:val="22"/>
                <w14:ligatures w14:val="none"/>
              </w:rPr>
              <w:br w:type="textWrapping"/>
            </w:r>
            <w:r>
              <w:rPr>
                <w:rFonts w:hint="default" w:ascii="Times New Roman" w:hAnsi="Times New Roman" w:eastAsia="Segoe UI" w:cs="Times New Roman"/>
                <w:b w:val="0"/>
                <w:bCs w:val="0"/>
                <w:i w:val="0"/>
                <w:iCs w:val="0"/>
                <w:caps w:val="0"/>
                <w:color w:val="111827"/>
                <w:spacing w:val="0"/>
                <w:sz w:val="22"/>
                <w:szCs w:val="22"/>
                <w14:ligatures w14:val="none"/>
              </w:rPr>
              <w:t>Studies also indicate that the items placed in the beginning or end of the lists are easier to</w:t>
            </w:r>
            <w:r>
              <w:rPr>
                <w:rFonts w:hint="default" w:ascii="Times New Roman" w:hAnsi="Times New Roman" w:eastAsia="Segoe UI" w:cs="Times New Roman"/>
                <w:b w:val="0"/>
                <w:bCs w:val="0"/>
                <w:i w:val="0"/>
                <w:iCs w:val="0"/>
                <w:caps w:val="0"/>
                <w:color w:val="111827"/>
                <w:spacing w:val="0"/>
                <w:sz w:val="22"/>
                <w:szCs w:val="22"/>
                <w14:ligatures w14:val="none"/>
              </w:rPr>
              <w:br w:type="textWrapping"/>
            </w:r>
            <w:r>
              <w:rPr>
                <w:rFonts w:hint="default" w:ascii="Times New Roman" w:hAnsi="Times New Roman" w:eastAsia="Segoe UI" w:cs="Times New Roman"/>
                <w:b w:val="0"/>
                <w:bCs w:val="0"/>
                <w:i w:val="0"/>
                <w:iCs w:val="0"/>
                <w:caps w:val="0"/>
                <w:color w:val="111827"/>
                <w:spacing w:val="0"/>
                <w:sz w:val="22"/>
                <w:szCs w:val="22"/>
                <w14:ligatures w14:val="none"/>
              </w:rPr>
              <w:t>recall than those placed in the middle which are more difficult to recall.</w:t>
            </w:r>
          </w:p>
          <w:p w14:paraId="3D162B04">
            <w:pPr>
              <w:spacing w:before="100" w:beforeAutospacing="1" w:after="100" w:afterAutospacing="1" w:line="240" w:lineRule="auto"/>
              <w:rPr>
                <w:rFonts w:hint="default" w:ascii="Times New Roman" w:hAnsi="Times New Roman" w:eastAsia="Times New Roman"/>
                <w:sz w:val="24"/>
                <w:szCs w:val="24"/>
                <w:lang w:val="en-US" w:eastAsia="en-IN"/>
              </w:rPr>
            </w:pPr>
          </w:p>
        </w:tc>
        <w:tc>
          <w:tcPr>
            <w:tcW w:w="1416" w:type="dxa"/>
          </w:tcPr>
          <w:p w14:paraId="665CC9A8">
            <w:pPr>
              <w:spacing w:after="0" w:line="240" w:lineRule="auto"/>
              <w:rPr>
                <w:rFonts w:ascii="Times New Roman" w:hAnsi="Times New Roman" w:cs="Times New Roman"/>
                <w:b/>
                <w:sz w:val="24"/>
                <w:szCs w:val="24"/>
              </w:rPr>
            </w:pPr>
            <w:r>
              <w:rPr>
                <w:rFonts w:ascii="Times New Roman" w:hAnsi="Times New Roman" w:cs="Times New Roman"/>
                <w:b/>
                <w:sz w:val="24"/>
                <w:szCs w:val="24"/>
              </w:rPr>
              <w:t>(3)</w:t>
            </w:r>
          </w:p>
        </w:tc>
      </w:tr>
      <w:tr w14:paraId="4124D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2" w:hRule="atLeast"/>
        </w:trPr>
        <w:tc>
          <w:tcPr>
            <w:tcW w:w="839" w:type="dxa"/>
          </w:tcPr>
          <w:p w14:paraId="73F8D1FB">
            <w:pPr>
              <w:pStyle w:val="12"/>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14:paraId="2B9C87C4">
            <w:pPr>
              <w:spacing w:before="100" w:beforeAutospacing="1" w:after="100" w:afterAutospacing="1" w:line="240" w:lineRule="auto"/>
              <w:rPr>
                <w:rFonts w:hint="default" w:ascii="Times New Roman" w:hAnsi="Times New Roman" w:eastAsia="Times New Roman"/>
                <w:sz w:val="24"/>
                <w:szCs w:val="24"/>
                <w:lang w:eastAsia="en-IN"/>
              </w:rPr>
            </w:pPr>
            <w:r>
              <w:rPr>
                <w:rFonts w:hint="default" w:ascii="Times New Roman" w:hAnsi="Times New Roman" w:eastAsia="Times New Roman"/>
                <w:sz w:val="24"/>
                <w:szCs w:val="24"/>
                <w:lang w:val="en-US" w:eastAsia="en-IN"/>
              </w:rPr>
              <w:t xml:space="preserve">Enlist and explain the </w:t>
            </w:r>
            <w:r>
              <w:rPr>
                <w:rFonts w:hint="default" w:ascii="Times New Roman" w:hAnsi="Times New Roman" w:eastAsia="Times New Roman"/>
                <w:sz w:val="24"/>
                <w:szCs w:val="24"/>
                <w:lang w:eastAsia="en-IN"/>
              </w:rPr>
              <w:t>Phases of Skill Acquisition</w:t>
            </w:r>
          </w:p>
          <w:p w14:paraId="7ED5293F">
            <w:pPr>
              <w:spacing w:before="100" w:beforeAutospacing="1" w:after="100" w:afterAutospacing="1" w:line="240" w:lineRule="auto"/>
              <w:rPr>
                <w:rFonts w:hint="default" w:ascii="Times New Roman" w:hAnsi="Times New Roman" w:eastAsia="Times New Roman"/>
                <w:sz w:val="24"/>
                <w:szCs w:val="24"/>
                <w:lang w:val="en-US" w:eastAsia="en-IN"/>
              </w:rPr>
            </w:pPr>
            <w:r>
              <w:rPr>
                <w:rFonts w:hint="default" w:ascii="Times New Roman" w:hAnsi="Times New Roman" w:eastAsia="Times New Roman"/>
                <w:sz w:val="24"/>
                <w:szCs w:val="24"/>
                <w:lang w:val="en-US" w:eastAsia="en-IN"/>
              </w:rPr>
              <w:t>Answer -  According to Fitts skill learning develops through three stages:</w:t>
            </w:r>
          </w:p>
          <w:p w14:paraId="340ACE92">
            <w:pPr>
              <w:spacing w:before="100" w:beforeAutospacing="1" w:after="100" w:afterAutospacing="1" w:line="240" w:lineRule="auto"/>
              <w:rPr>
                <w:rFonts w:hint="default" w:ascii="Times New Roman" w:hAnsi="Times New Roman" w:eastAsia="Times New Roman"/>
                <w:sz w:val="24"/>
                <w:szCs w:val="24"/>
                <w:lang w:val="en-US" w:eastAsia="en-IN"/>
              </w:rPr>
            </w:pPr>
            <w:r>
              <w:rPr>
                <w:rFonts w:hint="default" w:ascii="Times New Roman" w:hAnsi="Times New Roman" w:eastAsia="Times New Roman"/>
                <w:sz w:val="24"/>
                <w:szCs w:val="24"/>
                <w:lang w:val="en-US" w:eastAsia="en-IN"/>
              </w:rPr>
              <w:t>Cognitive Phase: In cognitive phase of skill learning, the learner has to understand and memorise the instructions.The learner has to understand how the task has to be performed.In this phase every outside cue instructional demand, and one’s response outcome have to be kept alive in consciousness.</w:t>
            </w:r>
          </w:p>
          <w:p w14:paraId="318D6642">
            <w:pPr>
              <w:spacing w:before="100" w:beforeAutospacing="1" w:after="100" w:afterAutospacing="1" w:line="240" w:lineRule="auto"/>
              <w:rPr>
                <w:rFonts w:hint="default" w:ascii="Times New Roman" w:hAnsi="Times New Roman" w:eastAsia="Times New Roman"/>
                <w:sz w:val="24"/>
                <w:szCs w:val="24"/>
                <w:lang w:val="en-US" w:eastAsia="en-IN"/>
              </w:rPr>
            </w:pPr>
            <w:r>
              <w:rPr>
                <w:rFonts w:hint="default" w:ascii="Times New Roman" w:hAnsi="Times New Roman" w:eastAsia="Times New Roman"/>
                <w:sz w:val="24"/>
                <w:szCs w:val="24"/>
                <w:lang w:val="en-US" w:eastAsia="en-IN"/>
              </w:rPr>
              <w:t>Associative Phase: Different sensory inputs or stimuli are to be linked with appropriate responses.As the practice increases, errors decrease, performance improves and time taken is also reduced.</w:t>
            </w:r>
          </w:p>
          <w:p w14:paraId="7F5CBB79">
            <w:pPr>
              <w:spacing w:before="100" w:beforeAutospacing="1" w:after="100" w:afterAutospacing="1" w:line="240" w:lineRule="auto"/>
              <w:rPr>
                <w:rFonts w:hint="default" w:ascii="Times New Roman" w:hAnsi="Times New Roman" w:eastAsia="Times New Roman"/>
                <w:sz w:val="24"/>
                <w:szCs w:val="24"/>
                <w:lang w:eastAsia="en-IN"/>
              </w:rPr>
            </w:pPr>
            <w:r>
              <w:rPr>
                <w:rFonts w:hint="default" w:ascii="Times New Roman" w:hAnsi="Times New Roman" w:eastAsia="Times New Roman"/>
                <w:sz w:val="24"/>
                <w:szCs w:val="24"/>
                <w:lang w:val="en-US" w:eastAsia="en-IN"/>
              </w:rPr>
              <w:t>Autonomous Phase: two important changes take place in performance.The Attentional demands of the associative phase decreases.Inference created by external factors reduces. Finally, skilled performance attains Automaticity with minimal demands of – conscious effort.</w:t>
            </w:r>
          </w:p>
          <w:p w14:paraId="6D214A4A">
            <w:pPr>
              <w:spacing w:before="100" w:beforeAutospacing="1" w:after="100" w:afterAutospacing="1" w:line="240" w:lineRule="auto"/>
              <w:rPr>
                <w:rFonts w:hint="default" w:ascii="Times New Roman" w:hAnsi="Times New Roman" w:eastAsia="Times New Roman"/>
                <w:sz w:val="24"/>
                <w:szCs w:val="24"/>
                <w:lang w:val="en-US" w:eastAsia="en-IN"/>
              </w:rPr>
            </w:pPr>
          </w:p>
        </w:tc>
        <w:tc>
          <w:tcPr>
            <w:tcW w:w="1416" w:type="dxa"/>
          </w:tcPr>
          <w:p w14:paraId="2F112E2A">
            <w:pPr>
              <w:spacing w:after="0" w:line="240" w:lineRule="auto"/>
              <w:rPr>
                <w:rFonts w:ascii="Times New Roman" w:hAnsi="Times New Roman" w:cs="Times New Roman"/>
                <w:b/>
                <w:sz w:val="24"/>
                <w:szCs w:val="24"/>
              </w:rPr>
            </w:pPr>
            <w:r>
              <w:rPr>
                <w:rFonts w:ascii="Times New Roman" w:hAnsi="Times New Roman" w:cs="Times New Roman"/>
                <w:b/>
                <w:sz w:val="24"/>
                <w:szCs w:val="24"/>
              </w:rPr>
              <w:t>(3)</w:t>
            </w:r>
          </w:p>
        </w:tc>
      </w:tr>
      <w:tr w14:paraId="1F77BC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39" w:type="dxa"/>
          </w:tcPr>
          <w:p w14:paraId="640AD89E">
            <w:pPr>
              <w:pStyle w:val="12"/>
              <w:tabs>
                <w:tab w:val="left" w:pos="0"/>
              </w:tabs>
              <w:spacing w:after="0" w:line="240" w:lineRule="auto"/>
              <w:ind w:left="0" w:right="242"/>
              <w:rPr>
                <w:rFonts w:ascii="Times New Roman" w:hAnsi="Times New Roman" w:cs="Times New Roman"/>
                <w:sz w:val="24"/>
                <w:szCs w:val="24"/>
              </w:rPr>
            </w:pPr>
          </w:p>
        </w:tc>
        <w:tc>
          <w:tcPr>
            <w:tcW w:w="8472" w:type="dxa"/>
          </w:tcPr>
          <w:p w14:paraId="0F2513D9">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u w:val="single"/>
              </w:rPr>
              <w:t>SECTION – D</w:t>
            </w:r>
          </w:p>
        </w:tc>
        <w:tc>
          <w:tcPr>
            <w:tcW w:w="1416" w:type="dxa"/>
          </w:tcPr>
          <w:p w14:paraId="1C771545">
            <w:pPr>
              <w:spacing w:after="0" w:line="240" w:lineRule="auto"/>
              <w:rPr>
                <w:rFonts w:ascii="Times New Roman" w:hAnsi="Times New Roman" w:cs="Times New Roman"/>
                <w:b/>
                <w:sz w:val="24"/>
                <w:szCs w:val="24"/>
              </w:rPr>
            </w:pPr>
          </w:p>
        </w:tc>
      </w:tr>
      <w:tr w14:paraId="6AB06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839" w:type="dxa"/>
          </w:tcPr>
          <w:p w14:paraId="086F82BD">
            <w:pPr>
              <w:pStyle w:val="12"/>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14:paraId="38F7313A">
            <w:pPr>
              <w:shd w:val="clear" w:color="auto" w:fill="FFFFFF"/>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Enlist any 4 symptoms of Learning Disabilities .</w:t>
            </w:r>
          </w:p>
          <w:p w14:paraId="69A4B5C1">
            <w:pPr>
              <w:shd w:val="clear" w:color="auto" w:fill="FFFFFF"/>
              <w:spacing w:after="0" w:line="240" w:lineRule="auto"/>
              <w:rPr>
                <w:rFonts w:hint="default" w:ascii="Times New Roman" w:hAnsi="Times New Roman" w:eastAsia="Times New Roman" w:cs="Times New Roman"/>
                <w:sz w:val="24"/>
                <w:szCs w:val="24"/>
                <w:lang w:val="en-US"/>
              </w:rPr>
            </w:pPr>
          </w:p>
          <w:p w14:paraId="7B7E700B">
            <w:pPr>
              <w:shd w:val="clear" w:color="auto" w:fill="FFFFFF"/>
              <w:spacing w:after="0" w:line="240" w:lineRule="auto"/>
              <w:rPr>
                <w:rFonts w:hint="default" w:ascii="Times New Roman" w:hAnsi="Times New Roman" w:eastAsia="Times New Roman"/>
                <w:sz w:val="24"/>
                <w:szCs w:val="24"/>
                <w:lang w:val="en-US"/>
              </w:rPr>
            </w:pPr>
            <w:r>
              <w:rPr>
                <w:rFonts w:hint="default" w:ascii="Times New Roman" w:hAnsi="Times New Roman" w:eastAsia="Times New Roman" w:cs="Times New Roman"/>
                <w:sz w:val="24"/>
                <w:szCs w:val="24"/>
                <w:lang w:val="en-US"/>
              </w:rPr>
              <w:t xml:space="preserve">Answer - </w:t>
            </w:r>
            <w:r>
              <w:rPr>
                <w:rFonts w:hint="default" w:ascii="Times New Roman" w:hAnsi="Times New Roman" w:eastAsia="Times New Roman"/>
                <w:sz w:val="24"/>
                <w:szCs w:val="24"/>
                <w:lang w:val="en-US"/>
              </w:rPr>
              <w:t>.ANY 4 FROM THE ANSWERS - Difficulties in writing letters, words and phrases, reading out text, and speaking appear quite frequently. Quite often they have listening problems, although they may not have auditory defects. Such children are very different from others in developing learning strategies and plans. 2. Learning-disabled children have disorders of attention. They get easily distracted and cannot sustain attention on one point for long. More often than not, attentional deficiency leads to hyperactivity, i.e. they are always moving, doing different things, trying to manipulate things incessantly. 3. Poor space orientation and inadequate sense of time are common symptoms. Such children do not get easily oriented to new surroundings and get lost. They lack a sense of time and are late or sometimes too early in their routine work. They also show confusion in direction and misjudge right, left, up and down. 4. Learning-disabled children have poor motor coordination and poor manual dexterity. This is evident in their lack of balance, inability to sharpen pencil, handle doorknobs, difficulty in learning to ride a bicycle, etc. 5. These children fail to understand and follow oral directions for doing things. 6. They misjudge relationships as to which classmates are friendly and which ones are indifferent. They fail to learn and understand body language. 7. Learning-disabled children usually show perceptual disorders. These may include visual, auditory, tactual, and kinesthetic misperception. They fail to differentiate a call-bell from the ring of the telephone. It is not that they do not have sensory acuity. They simply fail to use it in performance. 8. Fairly large number of learning-disabled children have dyslexia. They quite often fail to copy letters and words; for example, they fail to distinguish between b and d, p and q, P and 9, was and saw, unclear and nuclear .</w:t>
            </w:r>
          </w:p>
          <w:p w14:paraId="6095318E">
            <w:pPr>
              <w:shd w:val="clear" w:color="auto" w:fill="FFFFFF"/>
              <w:spacing w:after="0" w:line="240" w:lineRule="auto"/>
              <w:rPr>
                <w:rFonts w:hint="default" w:ascii="Times New Roman" w:hAnsi="Times New Roman" w:eastAsia="Times New Roman"/>
                <w:sz w:val="24"/>
                <w:szCs w:val="24"/>
                <w:lang w:val="en-US"/>
              </w:rPr>
            </w:pPr>
          </w:p>
        </w:tc>
        <w:tc>
          <w:tcPr>
            <w:tcW w:w="1416" w:type="dxa"/>
          </w:tcPr>
          <w:p w14:paraId="7E284A1E">
            <w:pPr>
              <w:spacing w:after="0" w:line="240" w:lineRule="auto"/>
              <w:rPr>
                <w:rFonts w:ascii="Times New Roman" w:hAnsi="Times New Roman" w:cs="Times New Roman"/>
                <w:b/>
                <w:sz w:val="24"/>
                <w:szCs w:val="24"/>
              </w:rPr>
            </w:pPr>
            <w:r>
              <w:rPr>
                <w:rFonts w:ascii="Times New Roman" w:hAnsi="Times New Roman" w:cs="Times New Roman"/>
                <w:b/>
                <w:sz w:val="24"/>
                <w:szCs w:val="24"/>
              </w:rPr>
              <w:t>(4)</w:t>
            </w:r>
          </w:p>
        </w:tc>
      </w:tr>
      <w:tr w14:paraId="5ABDA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839" w:type="dxa"/>
          </w:tcPr>
          <w:p w14:paraId="47E766FA">
            <w:pPr>
              <w:pStyle w:val="12"/>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14:paraId="33B4086B">
            <w:pPr>
              <w:pStyle w:val="9"/>
              <w:keepNext w:val="0"/>
              <w:keepLines w:val="0"/>
              <w:widowControl/>
              <w:suppressLineNumbers w:val="0"/>
            </w:pPr>
            <w:r>
              <w:t>Ria vividly remembers the day she graduated from college. She can recall exactly what she wore, the expressions on her friends’ faces, and even the songs played during the ceremony. The memory feels like a detailed snapshot, almost as if she could revisit the scene anytime. On the other hand, she also remembers her personal experiences during her early twenties, such as her first solo trip, her first job, and the emotions tied to those events. She notices she cannot recall much from her early childhood, especially before the age of five.</w:t>
            </w:r>
          </w:p>
          <w:p w14:paraId="0369C81D">
            <w:pPr>
              <w:pStyle w:val="9"/>
              <w:keepNext w:val="0"/>
              <w:keepLines w:val="0"/>
              <w:widowControl/>
              <w:suppressLineNumbers w:val="0"/>
            </w:pPr>
            <w:r>
              <w:rPr>
                <w:rStyle w:val="10"/>
              </w:rPr>
              <w:t>Question:</w:t>
            </w:r>
            <w:r>
              <w:br w:type="textWrapping"/>
            </w:r>
            <w:r>
              <w:rPr>
                <w:rFonts w:hint="default"/>
                <w:lang w:val="en-US"/>
              </w:rPr>
              <w:t xml:space="preserve">A) </w:t>
            </w:r>
            <w:r>
              <w:t>Based on the case study, which types of memories are being described?</w:t>
            </w:r>
          </w:p>
          <w:p w14:paraId="7718977A">
            <w:pPr>
              <w:pStyle w:val="9"/>
              <w:keepNext w:val="0"/>
              <w:keepLines w:val="0"/>
              <w:widowControl/>
              <w:numPr>
                <w:ilvl w:val="0"/>
                <w:numId w:val="3"/>
              </w:numPr>
              <w:suppressLineNumbers w:val="0"/>
              <w:rPr>
                <w:rFonts w:hint="default"/>
                <w:lang w:val="en-US"/>
              </w:rPr>
            </w:pPr>
            <w:r>
              <w:rPr>
                <w:rFonts w:hint="default"/>
                <w:lang w:val="en-US"/>
              </w:rPr>
              <w:t>Define the 2 memories being talked about .</w:t>
            </w:r>
          </w:p>
          <w:p w14:paraId="182B3C82">
            <w:pPr>
              <w:pStyle w:val="9"/>
              <w:keepNext w:val="0"/>
              <w:keepLines w:val="0"/>
              <w:widowControl/>
              <w:suppressLineNumbers w:val="0"/>
            </w:pPr>
            <w:r>
              <w:rPr>
                <w:rFonts w:hint="default" w:ascii="Times New Roman" w:hAnsi="Times New Roman" w:cs="Times New Roman"/>
                <w:sz w:val="24"/>
                <w:szCs w:val="24"/>
                <w:lang w:val="en-US"/>
              </w:rPr>
              <w:t xml:space="preserve">Answer - </w:t>
            </w:r>
            <w:r>
              <w:rPr>
                <w:rStyle w:val="10"/>
              </w:rPr>
              <w:t>A)</w:t>
            </w:r>
            <w:r>
              <w:t xml:space="preserve"> The types of memories being described are </w:t>
            </w:r>
            <w:r>
              <w:rPr>
                <w:rStyle w:val="10"/>
              </w:rPr>
              <w:t>Flashbulb Memories</w:t>
            </w:r>
            <w:r>
              <w:t xml:space="preserve"> and </w:t>
            </w:r>
            <w:r>
              <w:rPr>
                <w:rStyle w:val="10"/>
              </w:rPr>
              <w:t>Autobiographical Memories</w:t>
            </w:r>
            <w:r>
              <w:t>.</w:t>
            </w:r>
          </w:p>
          <w:p w14:paraId="050E4990">
            <w:pPr>
              <w:pStyle w:val="9"/>
              <w:keepNext w:val="0"/>
              <w:keepLines w:val="0"/>
              <w:widowControl/>
              <w:suppressLineNumbers w:val="0"/>
            </w:pPr>
            <w:r>
              <w:rPr>
                <w:rStyle w:val="10"/>
              </w:rPr>
              <w:t>B)</w:t>
            </w:r>
            <w:r>
              <w:t xml:space="preserve"> </w:t>
            </w:r>
            <w:r>
              <w:rPr>
                <w:rStyle w:val="10"/>
              </w:rPr>
              <w:t>Flashbulb Memories</w:t>
            </w:r>
            <w:r>
              <w:t xml:space="preserve"> are vivid, detailed memories of highly emotional or surprising events. They are like snapshots of significant moments, allowing a person to recall specific details such as sights, sounds, and emotions. For example, Ria vividly remembering her college graduation day, the expressions on her friends’ faces, and the songs played.</w:t>
            </w:r>
          </w:p>
          <w:p w14:paraId="0981B631">
            <w:pPr>
              <w:pStyle w:val="9"/>
              <w:keepNext w:val="0"/>
              <w:keepLines w:val="0"/>
              <w:widowControl/>
              <w:suppressLineNumbers w:val="0"/>
            </w:pPr>
            <w:r>
              <w:rPr>
                <w:rStyle w:val="10"/>
              </w:rPr>
              <w:t>Autobiographical Memories</w:t>
            </w:r>
            <w:r>
              <w:t xml:space="preserve"> are personal memories related to one’s own life experiences. They are unevenly distributed across life, often sparse in early childhood (childhood amnesia) and more frequent in early adulthood. For example, Ria remembering her first solo trip and first job, along with the emotions tied to those events.</w:t>
            </w:r>
          </w:p>
          <w:p w14:paraId="13666ACD">
            <w:pPr>
              <w:spacing w:before="100" w:beforeAutospacing="1" w:after="100" w:afterAutospacing="1" w:line="240" w:lineRule="auto"/>
              <w:rPr>
                <w:rFonts w:hint="default" w:ascii="Times New Roman" w:hAnsi="Times New Roman" w:cs="Times New Roman"/>
                <w:sz w:val="24"/>
                <w:szCs w:val="24"/>
                <w:lang w:val="en-US"/>
              </w:rPr>
            </w:pPr>
          </w:p>
        </w:tc>
        <w:tc>
          <w:tcPr>
            <w:tcW w:w="1416" w:type="dxa"/>
          </w:tcPr>
          <w:p w14:paraId="5B1BF61D">
            <w:pPr>
              <w:spacing w:after="0" w:line="240" w:lineRule="auto"/>
              <w:rPr>
                <w:rFonts w:ascii="Times New Roman" w:hAnsi="Times New Roman" w:cs="Times New Roman"/>
                <w:b/>
                <w:sz w:val="24"/>
                <w:szCs w:val="24"/>
              </w:rPr>
            </w:pPr>
            <w:r>
              <w:rPr>
                <w:rFonts w:ascii="Times New Roman" w:hAnsi="Times New Roman" w:cs="Times New Roman"/>
                <w:b/>
                <w:sz w:val="24"/>
                <w:szCs w:val="24"/>
              </w:rPr>
              <w:t>(2x2 = 4)</w:t>
            </w:r>
          </w:p>
        </w:tc>
      </w:tr>
      <w:tr w14:paraId="3383CE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839" w:type="dxa"/>
          </w:tcPr>
          <w:p w14:paraId="5AC45C90">
            <w:pPr>
              <w:pStyle w:val="12"/>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14:paraId="5F91E4AF">
            <w:pPr>
              <w:shd w:val="clear" w:color="auto" w:fill="FCFCFC"/>
              <w:spacing w:after="0" w:line="240" w:lineRule="auto"/>
              <w:rPr>
                <w:rFonts w:ascii="Times New Roman" w:hAnsi="Times New Roman" w:cs="Times New Roman"/>
                <w:sz w:val="24"/>
                <w:szCs w:val="24"/>
                <w14:ligatures w14:val="standardContextual"/>
              </w:rPr>
            </w:pPr>
          </w:p>
          <w:p w14:paraId="2ECCFA37">
            <w:pPr>
              <w:pStyle w:val="9"/>
              <w:keepNext w:val="0"/>
              <w:keepLines w:val="0"/>
              <w:widowControl/>
              <w:suppressLineNumbers w:val="0"/>
            </w:pPr>
            <w:r>
              <w:t>Ananya is preparing for her psychology exam, which has a large number of definitions and concepts to memorize. To make learning easier, she starts using different memory techniques. For remembering the order of psychological stages, she creates a sentence where the first letter of each word stands for a stage. For recalling the parts of the brain, she imagines walking through a familiar route in her house and “placing” each part of the brain at specific locations along the path. She finds that these techniques help her remember large amounts of information more efficiently and recall them easily during the exam.</w:t>
            </w:r>
          </w:p>
          <w:p w14:paraId="2103BF83">
            <w:pPr>
              <w:pStyle w:val="9"/>
              <w:keepNext w:val="0"/>
              <w:keepLines w:val="0"/>
              <w:widowControl/>
              <w:suppressLineNumbers w:val="0"/>
            </w:pPr>
            <w:r>
              <w:rPr>
                <w:rStyle w:val="10"/>
              </w:rPr>
              <w:t>Questions:</w:t>
            </w:r>
          </w:p>
          <w:p w14:paraId="105E8160">
            <w:pPr>
              <w:pStyle w:val="9"/>
              <w:keepNext w:val="0"/>
              <w:keepLines w:val="0"/>
              <w:widowControl/>
              <w:numPr>
                <w:ilvl w:val="0"/>
                <w:numId w:val="4"/>
              </w:numPr>
              <w:suppressLineNumbers w:val="0"/>
              <w:rPr>
                <w:rFonts w:hint="default"/>
                <w:b/>
                <w:bCs/>
                <w:lang w:val="en-US"/>
              </w:rPr>
            </w:pPr>
            <w:r>
              <w:rPr>
                <w:b/>
                <w:bCs/>
              </w:rPr>
              <w:t>Define the concept being described in the case study</w:t>
            </w:r>
            <w:r>
              <w:rPr>
                <w:rFonts w:hint="default"/>
                <w:b/>
                <w:bCs/>
                <w:lang w:val="en-US"/>
              </w:rPr>
              <w:t xml:space="preserve"> with help of an example apart from the case study.</w:t>
            </w:r>
          </w:p>
          <w:p w14:paraId="64FB7C79">
            <w:pPr>
              <w:pStyle w:val="9"/>
              <w:keepNext w:val="0"/>
              <w:keepLines w:val="0"/>
              <w:widowControl/>
              <w:numPr>
                <w:ilvl w:val="0"/>
                <w:numId w:val="4"/>
              </w:numPr>
              <w:suppressLineNumbers w:val="0"/>
              <w:rPr>
                <w:rFonts w:hint="default"/>
                <w:b/>
                <w:bCs/>
                <w:lang w:val="en-US"/>
              </w:rPr>
            </w:pPr>
            <w:r>
              <w:rPr>
                <w:b/>
                <w:bCs/>
              </w:rPr>
              <w:t xml:space="preserve">Explain the two types of mnemonics </w:t>
            </w:r>
            <w:r>
              <w:rPr>
                <w:rFonts w:hint="default"/>
                <w:b/>
                <w:bCs/>
                <w:lang w:val="en-US"/>
              </w:rPr>
              <w:t>using images with help of an example for each..</w:t>
            </w:r>
          </w:p>
          <w:p w14:paraId="6916E53C">
            <w:pPr>
              <w:pStyle w:val="9"/>
              <w:keepNext w:val="0"/>
              <w:keepLines w:val="0"/>
              <w:widowControl/>
              <w:suppressLineNumbers w:val="0"/>
            </w:pPr>
            <w:r>
              <w:rPr>
                <w:rFonts w:hint="default" w:ascii="Times New Roman" w:hAnsi="Times New Roman" w:eastAsia="SimSun" w:cs="Times New Roman"/>
                <w:sz w:val="24"/>
                <w:szCs w:val="24"/>
                <w:lang w:val="en-US"/>
              </w:rPr>
              <w:t xml:space="preserve">Answer </w:t>
            </w:r>
            <w:r>
              <w:rPr>
                <w:rFonts w:hint="default" w:ascii="SimSun" w:hAnsi="SimSun" w:eastAsia="SimSun" w:cs="SimSun"/>
                <w:sz w:val="24"/>
                <w:szCs w:val="24"/>
                <w:lang w:val="en-US"/>
              </w:rPr>
              <w:t xml:space="preserve">- </w:t>
            </w:r>
            <w:r>
              <w:t xml:space="preserve">The case study describes the concept of </w:t>
            </w:r>
            <w:r>
              <w:rPr>
                <w:rStyle w:val="10"/>
              </w:rPr>
              <w:t>mnemonics</w:t>
            </w:r>
            <w:r>
              <w:t>, which are memory aids or techniques designed to improve the encoding, storage, and retrieval of information. Mnemonics help in organizing information in a way that makes it easier to remember, especially when dealing with large amounts of data.</w:t>
            </w:r>
          </w:p>
          <w:p w14:paraId="6FA667E1">
            <w:pPr>
              <w:pStyle w:val="9"/>
              <w:keepNext w:val="0"/>
              <w:keepLines w:val="0"/>
              <w:widowControl/>
              <w:suppressLineNumbers w:val="0"/>
            </w:pPr>
            <w:r>
              <w:t xml:space="preserve">Two common types of mnemonics used by Ananya are the </w:t>
            </w:r>
            <w:r>
              <w:rPr>
                <w:rStyle w:val="10"/>
              </w:rPr>
              <w:t>Keyword Method</w:t>
            </w:r>
            <w:r>
              <w:t xml:space="preserve"> and the </w:t>
            </w:r>
            <w:r>
              <w:rPr>
                <w:rStyle w:val="10"/>
              </w:rPr>
              <w:t>Method of Loci</w:t>
            </w:r>
            <w:r>
              <w:t xml:space="preserve">. The </w:t>
            </w:r>
            <w:r>
              <w:rPr>
                <w:rStyle w:val="10"/>
              </w:rPr>
              <w:t>Keyword Method</w:t>
            </w:r>
            <w:r>
              <w:t xml:space="preserve"> involves associating a new word or concept with a familiar word or image that sounds similar, creating a mental link that aids recall. For example, to remember the term “hippocampus,” one might visualize a “hippo on campus” to link the unfamiliar term with a familiar image. The </w:t>
            </w:r>
            <w:r>
              <w:rPr>
                <w:rStyle w:val="10"/>
              </w:rPr>
              <w:t>Method of Loci</w:t>
            </w:r>
            <w:r>
              <w:t>, on the other hand, involves visualizing a familiar route or place and “placing” pieces of information at specific locations along the path. During recall, one mentally walks through the route, retrieving the information placed at each location. This technique leverages spatial memory and visualization to enhance recall. Both methods make learning more interactive, vivid, and memorable.</w:t>
            </w:r>
          </w:p>
          <w:p w14:paraId="2B8EED91">
            <w:pPr>
              <w:shd w:val="clear" w:color="auto" w:fill="FCFCFC"/>
              <w:spacing w:after="0" w:line="240" w:lineRule="auto"/>
              <w:rPr>
                <w:rFonts w:hint="default" w:ascii="SimSun" w:hAnsi="SimSun" w:eastAsia="SimSun" w:cs="SimSun"/>
                <w:sz w:val="24"/>
                <w:szCs w:val="24"/>
                <w:lang w:val="en-US"/>
              </w:rPr>
            </w:pPr>
          </w:p>
        </w:tc>
        <w:tc>
          <w:tcPr>
            <w:tcW w:w="1416" w:type="dxa"/>
          </w:tcPr>
          <w:p w14:paraId="77452AB1">
            <w:pPr>
              <w:spacing w:after="0" w:line="240" w:lineRule="auto"/>
              <w:rPr>
                <w:rFonts w:ascii="Times New Roman" w:hAnsi="Times New Roman" w:cs="Times New Roman"/>
                <w:b/>
                <w:sz w:val="24"/>
                <w:szCs w:val="24"/>
              </w:rPr>
            </w:pPr>
            <w:r>
              <w:rPr>
                <w:rFonts w:ascii="Times New Roman" w:hAnsi="Times New Roman" w:cs="Times New Roman"/>
                <w:b/>
                <w:sz w:val="24"/>
                <w:szCs w:val="24"/>
              </w:rPr>
              <w:t>(</w:t>
            </w:r>
            <w:r>
              <w:rPr>
                <w:rFonts w:hint="default" w:ascii="Times New Roman" w:hAnsi="Times New Roman" w:cs="Times New Roman"/>
                <w:b/>
                <w:sz w:val="24"/>
                <w:szCs w:val="24"/>
                <w:lang w:val="en-US"/>
              </w:rPr>
              <w:t>3+3</w:t>
            </w:r>
            <w:r>
              <w:rPr>
                <w:rFonts w:ascii="Times New Roman" w:hAnsi="Times New Roman" w:cs="Times New Roman"/>
                <w:b/>
                <w:sz w:val="24"/>
                <w:szCs w:val="24"/>
              </w:rPr>
              <w:t xml:space="preserve"> = 6)</w:t>
            </w:r>
          </w:p>
        </w:tc>
      </w:tr>
      <w:tr w14:paraId="4081E5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839" w:type="dxa"/>
          </w:tcPr>
          <w:p w14:paraId="7F9E9A7E">
            <w:pPr>
              <w:pStyle w:val="12"/>
              <w:tabs>
                <w:tab w:val="left" w:pos="0"/>
              </w:tabs>
              <w:spacing w:after="0" w:line="240" w:lineRule="auto"/>
              <w:ind w:left="0" w:right="242"/>
              <w:rPr>
                <w:rFonts w:ascii="Times New Roman" w:hAnsi="Times New Roman" w:cs="Times New Roman"/>
                <w:sz w:val="24"/>
                <w:szCs w:val="24"/>
              </w:rPr>
            </w:pPr>
          </w:p>
        </w:tc>
        <w:tc>
          <w:tcPr>
            <w:tcW w:w="8472" w:type="dxa"/>
          </w:tcPr>
          <w:p w14:paraId="0299D5DA">
            <w:pPr>
              <w:pStyle w:val="12"/>
              <w:numPr>
                <w:ilvl w:val="0"/>
                <w:numId w:val="0"/>
              </w:numPr>
              <w:rPr>
                <w:rFonts w:ascii="Times New Roman" w:hAnsi="Times New Roman" w:cs="Times New Roman"/>
                <w:sz w:val="24"/>
                <w:szCs w:val="24"/>
              </w:rPr>
            </w:pPr>
          </w:p>
        </w:tc>
        <w:tc>
          <w:tcPr>
            <w:tcW w:w="1416" w:type="dxa"/>
          </w:tcPr>
          <w:p w14:paraId="62ADCC42">
            <w:pPr>
              <w:spacing w:after="0" w:line="240" w:lineRule="auto"/>
              <w:rPr>
                <w:rFonts w:ascii="Times New Roman" w:hAnsi="Times New Roman" w:cs="Times New Roman"/>
                <w:b/>
                <w:sz w:val="24"/>
                <w:szCs w:val="24"/>
              </w:rPr>
            </w:pPr>
          </w:p>
        </w:tc>
      </w:tr>
      <w:tr w14:paraId="04CAE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839" w:type="dxa"/>
          </w:tcPr>
          <w:p w14:paraId="4DD97AB2">
            <w:pPr>
              <w:pStyle w:val="12"/>
              <w:tabs>
                <w:tab w:val="left" w:pos="0"/>
              </w:tabs>
              <w:spacing w:after="0" w:line="240" w:lineRule="auto"/>
              <w:ind w:left="0" w:right="242"/>
              <w:rPr>
                <w:rFonts w:ascii="Times New Roman" w:hAnsi="Times New Roman" w:cs="Times New Roman"/>
                <w:sz w:val="24"/>
                <w:szCs w:val="24"/>
              </w:rPr>
            </w:pPr>
          </w:p>
        </w:tc>
        <w:tc>
          <w:tcPr>
            <w:tcW w:w="8472" w:type="dxa"/>
          </w:tcPr>
          <w:p w14:paraId="2B44D2BC">
            <w:pPr>
              <w:pStyle w:val="12"/>
              <w:numPr>
                <w:ilvl w:val="0"/>
                <w:numId w:val="0"/>
              </w:numPr>
              <w:rPr>
                <w:rFonts w:ascii="Times New Roman" w:hAnsi="Times New Roman" w:cs="Times New Roman"/>
                <w:sz w:val="24"/>
                <w:szCs w:val="24"/>
              </w:rPr>
            </w:pPr>
          </w:p>
        </w:tc>
        <w:tc>
          <w:tcPr>
            <w:tcW w:w="1416" w:type="dxa"/>
          </w:tcPr>
          <w:p w14:paraId="0A55487F">
            <w:pPr>
              <w:spacing w:after="0" w:line="240" w:lineRule="auto"/>
              <w:rPr>
                <w:rFonts w:ascii="Times New Roman" w:hAnsi="Times New Roman" w:cs="Times New Roman"/>
                <w:b/>
                <w:sz w:val="24"/>
                <w:szCs w:val="24"/>
              </w:rPr>
            </w:pPr>
          </w:p>
        </w:tc>
      </w:tr>
    </w:tbl>
    <w:p w14:paraId="2A2A05C4">
      <w:pPr>
        <w:rPr>
          <w:rFonts w:ascii="Times New Roman" w:hAnsi="Times New Roman" w:cs="Times New Roman"/>
          <w:sz w:val="24"/>
          <w:szCs w:val="24"/>
        </w:rPr>
      </w:pPr>
    </w:p>
    <w:sectPr>
      <w:headerReference r:id="rId5" w:type="default"/>
      <w:footerReference r:id="rId6" w:type="default"/>
      <w:pgSz w:w="11906" w:h="16838"/>
      <w:pgMar w:top="1440" w:right="1440" w:bottom="1440"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Liberation Serif">
    <w:altName w:val="Times New Roman"/>
    <w:panose1 w:val="00000000000000000000"/>
    <w:charset w:val="00"/>
    <w:family w:val="roman"/>
    <w:pitch w:val="default"/>
    <w:sig w:usb0="00000000" w:usb1="00000000" w:usb2="00000000" w:usb3="00000000" w:csb0="00000000" w:csb1="00000000"/>
  </w:font>
  <w:font w:name="Droid Sans Fallback">
    <w:altName w:val="AMGDT"/>
    <w:panose1 w:val="00000000000000000000"/>
    <w:charset w:val="00"/>
    <w:family w:val="roman"/>
    <w:pitch w:val="default"/>
    <w:sig w:usb0="00000000" w:usb1="00000000" w:usb2="00000000" w:usb3="00000000" w:csb0="00000000" w:csb1="00000000"/>
  </w:font>
  <w:font w:name="FreeSans">
    <w:altName w:val="Times New Roman"/>
    <w:panose1 w:val="00000000000000000000"/>
    <w:charset w:val="00"/>
    <w:family w:val="roman"/>
    <w:pitch w:val="default"/>
    <w:sig w:usb0="00000000" w:usb1="00000000" w:usb2="00000000" w:usb3="00000000" w:csb0="00000000"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sz w:val="20"/>
        <w:szCs w:val="20"/>
      </w:rPr>
      <w:id w:val="250871607"/>
      <w:docPartObj>
        <w:docPartGallery w:val="autotext"/>
      </w:docPartObj>
    </w:sdtPr>
    <w:sdtEndPr>
      <w:rPr>
        <w:rFonts w:ascii="Times New Roman" w:hAnsi="Times New Roman" w:cs="Times New Roman"/>
        <w:sz w:val="18"/>
        <w:szCs w:val="18"/>
      </w:rPr>
    </w:sdtEndPr>
    <w:sdtContent>
      <w:sdt>
        <w:sdtPr>
          <w:rPr>
            <w:rFonts w:ascii="Times New Roman" w:hAnsi="Times New Roman" w:cs="Times New Roman"/>
            <w:sz w:val="18"/>
            <w:szCs w:val="18"/>
          </w:rPr>
          <w:id w:val="98381352"/>
          <w:docPartObj>
            <w:docPartGallery w:val="autotext"/>
          </w:docPartObj>
        </w:sdtPr>
        <w:sdtEndPr>
          <w:rPr>
            <w:rFonts w:ascii="Times New Roman" w:hAnsi="Times New Roman" w:cs="Times New Roman"/>
            <w:sz w:val="18"/>
            <w:szCs w:val="18"/>
          </w:rPr>
        </w:sdtEndPr>
        <w:sdtContent>
          <w:p w14:paraId="6C51B253">
            <w:pPr>
              <w:pStyle w:val="7"/>
              <w:rPr>
                <w:rFonts w:ascii="Times New Roman" w:hAnsi="Times New Roman" w:cs="Times New Roman"/>
                <w:sz w:val="18"/>
                <w:szCs w:val="18"/>
              </w:rPr>
            </w:pPr>
          </w:p>
          <w:p w14:paraId="1532FAE3">
            <w:pPr>
              <w:pStyle w:val="7"/>
              <w:rPr>
                <w:rFonts w:ascii="Times New Roman" w:hAnsi="Times New Roman" w:cs="Times New Roman"/>
                <w:sz w:val="18"/>
                <w:szCs w:val="18"/>
              </w:rPr>
            </w:pPr>
            <w:r>
              <w:rPr>
                <w:rFonts w:ascii="Times New Roman" w:hAnsi="Times New Roman" w:cs="Times New Roman"/>
                <w:sz w:val="18"/>
                <w:szCs w:val="18"/>
              </w:rPr>
              <mc:AlternateContent>
                <mc:Choice Requires="wps">
                  <w:drawing>
                    <wp:anchor distT="0" distB="0" distL="114300" distR="114300" simplePos="0" relativeHeight="251659264" behindDoc="0" locked="0" layoutInCell="1" allowOverlap="1">
                      <wp:simplePos x="0" y="0"/>
                      <wp:positionH relativeFrom="column">
                        <wp:posOffset>-407035</wp:posOffset>
                      </wp:positionH>
                      <wp:positionV relativeFrom="paragraph">
                        <wp:posOffset>198755</wp:posOffset>
                      </wp:positionV>
                      <wp:extent cx="7439025" cy="19050"/>
                      <wp:effectExtent l="21590" t="17780" r="16510" b="20320"/>
                      <wp:wrapNone/>
                      <wp:docPr id="1247256082" name="Straight Arrow Connector 1"/>
                      <wp:cNvGraphicFramePr/>
                      <a:graphic xmlns:a="http://schemas.openxmlformats.org/drawingml/2006/main">
                        <a:graphicData uri="http://schemas.microsoft.com/office/word/2010/wordprocessingShape">
                          <wps:wsp>
                            <wps:cNvCnPr>
                              <a:cxnSpLocks noChangeShapeType="1"/>
                            </wps:cNvCnPr>
                            <wps:spPr bwMode="auto">
                              <a:xfrm>
                                <a:off x="0" y="0"/>
                                <a:ext cx="7439025" cy="19050"/>
                              </a:xfrm>
                              <a:prstGeom prst="straightConnector1">
                                <a:avLst/>
                              </a:prstGeom>
                              <a:noFill/>
                              <a:ln w="28575">
                                <a:solidFill>
                                  <a:srgbClr val="000000"/>
                                </a:solidFill>
                                <a:round/>
                              </a:ln>
                            </wps:spPr>
                            <wps:bodyPr/>
                          </wps:wsp>
                        </a:graphicData>
                      </a:graphic>
                    </wp:anchor>
                  </w:drawing>
                </mc:Choice>
                <mc:Fallback>
                  <w:pict>
                    <v:shape id="Straight Arrow Connector 1" o:spid="_x0000_s1026" o:spt="32" type="#_x0000_t32" style="position:absolute;left:0pt;margin-left:-32.05pt;margin-top:15.65pt;height:1.5pt;width:585.75pt;z-index:251659264;mso-width-relative:page;mso-height-relative:page;" filled="f" stroked="t" coordsize="21600,21600" o:gfxdata="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hQfc&#10;+9kAAAAKAQAADwAAAAAAAAABACAAAAAiAAAAZHJzL2Rvd25yZXYueG1sUEsBAhQAFAAAAAgAh07i&#10;QMAk1PPoAQAAzwMAAA4AAAAAAAAAAQAgAAAAKAEAAGRycy9lMm9Eb2MueG1sUEsFBgAAAAAGAAYA&#10;WQEAAIIFAAAAAA==&#10;">
                      <v:fill on="f" focussize="0,0"/>
                      <v:stroke weight="2.25pt" color="#000000" joinstyle="round"/>
                      <v:imagedata o:title=""/>
                      <o:lock v:ext="edit" aspectratio="f"/>
                    </v:shape>
                  </w:pict>
                </mc:Fallback>
              </mc:AlternateContent>
            </w:r>
          </w:p>
          <w:p w14:paraId="5FCF9D1F">
            <w:pPr>
              <w:pStyle w:val="7"/>
              <w:rPr>
                <w:rFonts w:ascii="Times New Roman" w:hAnsi="Times New Roman" w:cs="Times New Roman"/>
                <w:b/>
                <w:i/>
                <w:sz w:val="18"/>
                <w:szCs w:val="18"/>
              </w:rPr>
            </w:pPr>
          </w:p>
          <w:p w14:paraId="3ACB931E">
            <w:pPr>
              <w:pStyle w:val="7"/>
              <w:rPr>
                <w:rFonts w:ascii="Times New Roman" w:hAnsi="Times New Roman" w:cs="Times New Roman"/>
                <w:sz w:val="18"/>
                <w:szCs w:val="18"/>
              </w:rPr>
            </w:pPr>
            <w:r>
              <w:rPr>
                <w:rFonts w:ascii="Times New Roman" w:hAnsi="Times New Roman" w:cs="Times New Roman"/>
                <w:b/>
                <w:i/>
                <w:sz w:val="18"/>
                <w:szCs w:val="18"/>
              </w:rPr>
              <w:t>KIS/202</w:t>
            </w:r>
            <w:r>
              <w:rPr>
                <w:rFonts w:hint="default" w:ascii="Times New Roman" w:hAnsi="Times New Roman" w:cs="Times New Roman"/>
                <w:b/>
                <w:i/>
                <w:sz w:val="18"/>
                <w:szCs w:val="18"/>
                <w:lang w:val="en-US"/>
              </w:rPr>
              <w:t>5</w:t>
            </w:r>
            <w:r>
              <w:rPr>
                <w:rFonts w:ascii="Times New Roman" w:hAnsi="Times New Roman" w:cs="Times New Roman"/>
                <w:b/>
                <w:i/>
                <w:sz w:val="18"/>
                <w:szCs w:val="18"/>
              </w:rPr>
              <w:t>-2</w:t>
            </w:r>
            <w:r>
              <w:rPr>
                <w:rFonts w:hint="default" w:ascii="Times New Roman" w:hAnsi="Times New Roman" w:cs="Times New Roman"/>
                <w:b/>
                <w:i/>
                <w:sz w:val="18"/>
                <w:szCs w:val="18"/>
                <w:lang w:val="en-US"/>
              </w:rPr>
              <w:t>6</w:t>
            </w:r>
            <w:r>
              <w:rPr>
                <w:rFonts w:ascii="Times New Roman" w:hAnsi="Times New Roman" w:cs="Times New Roman"/>
                <w:b/>
                <w:i/>
                <w:sz w:val="18"/>
                <w:szCs w:val="18"/>
              </w:rPr>
              <w:t>/PSYCHOLOGY-11/UNIT TEST 2 - 1/</w:t>
            </w:r>
            <w:r>
              <w:rPr>
                <w:rFonts w:ascii="Times New Roman" w:hAnsi="Times New Roman" w:cs="Times New Roman"/>
                <w:b/>
                <w:sz w:val="18"/>
                <w:szCs w:val="18"/>
              </w:rPr>
              <w:fldChar w:fldCharType="begin"/>
            </w:r>
            <w:r>
              <w:rPr>
                <w:rFonts w:ascii="Times New Roman" w:hAnsi="Times New Roman" w:cs="Times New Roman"/>
                <w:b/>
                <w:sz w:val="18"/>
                <w:szCs w:val="18"/>
              </w:rPr>
              <w:instrText xml:space="preserve"> PAGE </w:instrText>
            </w:r>
            <w:r>
              <w:rPr>
                <w:rFonts w:ascii="Times New Roman" w:hAnsi="Times New Roman" w:cs="Times New Roman"/>
                <w:b/>
                <w:sz w:val="18"/>
                <w:szCs w:val="18"/>
              </w:rPr>
              <w:fldChar w:fldCharType="separate"/>
            </w:r>
            <w:r>
              <w:rPr>
                <w:rFonts w:ascii="Times New Roman" w:hAnsi="Times New Roman" w:cs="Times New Roman"/>
                <w:b/>
                <w:sz w:val="18"/>
                <w:szCs w:val="18"/>
              </w:rPr>
              <w:t>1</w:t>
            </w:r>
            <w:r>
              <w:rPr>
                <w:rFonts w:ascii="Times New Roman" w:hAnsi="Times New Roman" w:cs="Times New Roman"/>
                <w:b/>
                <w:sz w:val="18"/>
                <w:szCs w:val="18"/>
              </w:rPr>
              <w:fldChar w:fldCharType="end"/>
            </w:r>
            <w:r>
              <w:rPr>
                <w:rFonts w:ascii="Times New Roman" w:hAnsi="Times New Roman" w:cs="Times New Roman"/>
                <w:sz w:val="18"/>
                <w:szCs w:val="18"/>
              </w:rPr>
              <w:t xml:space="preserve">of </w:t>
            </w:r>
            <w:r>
              <w:rPr>
                <w:rFonts w:ascii="Times New Roman" w:hAnsi="Times New Roman" w:cs="Times New Roman"/>
                <w:b/>
                <w:sz w:val="18"/>
                <w:szCs w:val="18"/>
              </w:rPr>
              <w:fldChar w:fldCharType="begin"/>
            </w:r>
            <w:r>
              <w:rPr>
                <w:rFonts w:ascii="Times New Roman" w:hAnsi="Times New Roman" w:cs="Times New Roman"/>
                <w:b/>
                <w:sz w:val="18"/>
                <w:szCs w:val="18"/>
              </w:rPr>
              <w:instrText xml:space="preserve"> NUMPAGES  </w:instrText>
            </w:r>
            <w:r>
              <w:rPr>
                <w:rFonts w:ascii="Times New Roman" w:hAnsi="Times New Roman" w:cs="Times New Roman"/>
                <w:b/>
                <w:sz w:val="18"/>
                <w:szCs w:val="18"/>
              </w:rPr>
              <w:fldChar w:fldCharType="separate"/>
            </w:r>
            <w:r>
              <w:rPr>
                <w:rFonts w:ascii="Times New Roman" w:hAnsi="Times New Roman" w:cs="Times New Roman"/>
                <w:b/>
                <w:sz w:val="18"/>
                <w:szCs w:val="18"/>
              </w:rPr>
              <w:t>1</w:t>
            </w:r>
            <w:r>
              <w:rPr>
                <w:rFonts w:ascii="Times New Roman" w:hAnsi="Times New Roman" w:cs="Times New Roman"/>
                <w:b/>
                <w:sz w:val="18"/>
                <w:szCs w:val="18"/>
              </w:rPr>
              <w:fldChar w:fldCharType="end"/>
            </w:r>
          </w:p>
        </w:sdtContent>
      </w:sdt>
    </w:sdtContent>
  </w:sdt>
  <w:p w14:paraId="2ED7AC1C">
    <w:pPr>
      <w:pStyle w:val="7"/>
      <w:rPr>
        <w:sz w:val="18"/>
        <w:szCs w:val="18"/>
      </w:rPr>
    </w:pPr>
  </w:p>
  <w:p w14:paraId="60BAAFD2">
    <w:pPr>
      <w:pStyle w:val="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39E60">
    <w:pPr>
      <w:pStyle w:val="8"/>
    </w:pPr>
  </w:p>
  <w:p w14:paraId="16BE45F7">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ABF836"/>
    <w:multiLevelType w:val="singleLevel"/>
    <w:tmpl w:val="05ABF836"/>
    <w:lvl w:ilvl="0" w:tentative="0">
      <w:start w:val="1"/>
      <w:numFmt w:val="upperLetter"/>
      <w:suff w:val="space"/>
      <w:lvlText w:val="%1)"/>
      <w:lvlJc w:val="left"/>
    </w:lvl>
  </w:abstractNum>
  <w:abstractNum w:abstractNumId="1">
    <w:nsid w:val="31E12D04"/>
    <w:multiLevelType w:val="singleLevel"/>
    <w:tmpl w:val="31E12D04"/>
    <w:lvl w:ilvl="0" w:tentative="0">
      <w:start w:val="2"/>
      <w:numFmt w:val="upperLetter"/>
      <w:suff w:val="space"/>
      <w:lvlText w:val="%1)"/>
      <w:lvlJc w:val="left"/>
    </w:lvl>
  </w:abstractNum>
  <w:abstractNum w:abstractNumId="2">
    <w:nsid w:val="5DEA26B7"/>
    <w:multiLevelType w:val="multilevel"/>
    <w:tmpl w:val="5DEA26B7"/>
    <w:lvl w:ilvl="0" w:tentative="0">
      <w:start w:val="1"/>
      <w:numFmt w:val="decimal"/>
      <w:lvlText w:val="Q%1."/>
      <w:lvlJc w:val="left"/>
      <w:pPr>
        <w:ind w:left="540" w:hanging="360"/>
      </w:pPr>
      <w:rPr>
        <w:rFonts w:hint="default"/>
        <w:b/>
      </w:rPr>
    </w:lvl>
    <w:lvl w:ilvl="1" w:tentative="0">
      <w:start w:val="1"/>
      <w:numFmt w:val="lowerLetter"/>
      <w:lvlText w:val="(%2)"/>
      <w:lvlJc w:val="left"/>
      <w:pPr>
        <w:ind w:left="1350" w:hanging="450"/>
      </w:pPr>
      <w:rPr>
        <w:rFonts w:hint="default"/>
      </w:rPr>
    </w:lvl>
    <w:lvl w:ilvl="2" w:tentative="0">
      <w:start w:val="0"/>
      <w:numFmt w:val="bullet"/>
      <w:lvlText w:val="•"/>
      <w:lvlJc w:val="left"/>
      <w:pPr>
        <w:ind w:left="3024" w:hanging="1224"/>
      </w:pPr>
      <w:rPr>
        <w:rFonts w:hint="default" w:ascii="Times New Roman" w:hAnsi="Times New Roman" w:cs="Times New Roman" w:eastAsiaTheme="minorEastAsia"/>
      </w:rPr>
    </w:lvl>
    <w:lvl w:ilvl="3" w:tentative="0">
      <w:start w:val="1"/>
      <w:numFmt w:val="decimal"/>
      <w:lvlText w:val="%4."/>
      <w:lvlJc w:val="left"/>
      <w:pPr>
        <w:ind w:left="2700" w:hanging="360"/>
      </w:pPr>
    </w:lvl>
    <w:lvl w:ilvl="4" w:tentative="0">
      <w:start w:val="1"/>
      <w:numFmt w:val="lowerLetter"/>
      <w:lvlText w:val="%5."/>
      <w:lvlJc w:val="left"/>
      <w:pPr>
        <w:ind w:left="3420" w:hanging="360"/>
      </w:pPr>
    </w:lvl>
    <w:lvl w:ilvl="5" w:tentative="0">
      <w:start w:val="1"/>
      <w:numFmt w:val="lowerRoman"/>
      <w:lvlText w:val="%6."/>
      <w:lvlJc w:val="right"/>
      <w:pPr>
        <w:ind w:left="4140" w:hanging="180"/>
      </w:pPr>
    </w:lvl>
    <w:lvl w:ilvl="6" w:tentative="0">
      <w:start w:val="1"/>
      <w:numFmt w:val="decimal"/>
      <w:lvlText w:val="%7."/>
      <w:lvlJc w:val="left"/>
      <w:pPr>
        <w:ind w:left="4860" w:hanging="360"/>
      </w:pPr>
    </w:lvl>
    <w:lvl w:ilvl="7" w:tentative="0">
      <w:start w:val="1"/>
      <w:numFmt w:val="lowerLetter"/>
      <w:lvlText w:val="%8."/>
      <w:lvlJc w:val="left"/>
      <w:pPr>
        <w:ind w:left="5580" w:hanging="360"/>
      </w:pPr>
    </w:lvl>
    <w:lvl w:ilvl="8" w:tentative="0">
      <w:start w:val="1"/>
      <w:numFmt w:val="lowerRoman"/>
      <w:lvlText w:val="%9."/>
      <w:lvlJc w:val="right"/>
      <w:pPr>
        <w:ind w:left="6300" w:hanging="180"/>
      </w:pPr>
    </w:lvl>
  </w:abstractNum>
  <w:abstractNum w:abstractNumId="3">
    <w:nsid w:val="7C860331"/>
    <w:multiLevelType w:val="multilevel"/>
    <w:tmpl w:val="7C860331"/>
    <w:lvl w:ilvl="0" w:tentative="0">
      <w:start w:val="1"/>
      <w:numFmt w:val="lowerRoman"/>
      <w:lvlText w:val="%1)."/>
      <w:lvlJc w:val="left"/>
      <w:pPr>
        <w:ind w:left="270" w:hanging="360"/>
      </w:pPr>
      <w:rPr>
        <w:rFonts w:hint="default"/>
        <w:b/>
      </w:rPr>
    </w:lvl>
    <w:lvl w:ilvl="1" w:tentative="0">
      <w:start w:val="1"/>
      <w:numFmt w:val="lowerLetter"/>
      <w:lvlText w:val="%2."/>
      <w:lvlJc w:val="left"/>
      <w:pPr>
        <w:ind w:left="990" w:hanging="360"/>
      </w:pPr>
      <w:rPr>
        <w:rFonts w:hint="default"/>
      </w:rPr>
    </w:lvl>
    <w:lvl w:ilvl="2" w:tentative="0">
      <w:start w:val="0"/>
      <w:numFmt w:val="bullet"/>
      <w:lvlText w:val=""/>
      <w:lvlJc w:val="left"/>
      <w:pPr>
        <w:ind w:left="1890" w:hanging="360"/>
      </w:pPr>
      <w:rPr>
        <w:rFonts w:hint="default" w:ascii="Times New Roman" w:hAnsi="Times New Roman" w:cs="Times New Roman" w:eastAsiaTheme="minorEastAsia"/>
      </w:rPr>
    </w:lvl>
    <w:lvl w:ilvl="3" w:tentative="0">
      <w:start w:val="1"/>
      <w:numFmt w:val="lowerLetter"/>
      <w:lvlText w:val="(%4)"/>
      <w:lvlJc w:val="left"/>
      <w:pPr>
        <w:ind w:left="2430" w:hanging="360"/>
      </w:pPr>
      <w:rPr>
        <w:rFonts w:hint="default"/>
      </w:rPr>
    </w:lvl>
    <w:lvl w:ilvl="4" w:tentative="0">
      <w:start w:val="1"/>
      <w:numFmt w:val="lowerLetter"/>
      <w:lvlText w:val="%5."/>
      <w:lvlJc w:val="left"/>
      <w:pPr>
        <w:ind w:left="3150" w:hanging="360"/>
      </w:pPr>
    </w:lvl>
    <w:lvl w:ilvl="5" w:tentative="0">
      <w:start w:val="1"/>
      <w:numFmt w:val="lowerRoman"/>
      <w:lvlText w:val="%6."/>
      <w:lvlJc w:val="right"/>
      <w:pPr>
        <w:ind w:left="3870" w:hanging="180"/>
      </w:pPr>
    </w:lvl>
    <w:lvl w:ilvl="6" w:tentative="0">
      <w:start w:val="1"/>
      <w:numFmt w:val="decimal"/>
      <w:lvlText w:val="%7."/>
      <w:lvlJc w:val="left"/>
      <w:pPr>
        <w:ind w:left="4590" w:hanging="360"/>
      </w:pPr>
    </w:lvl>
    <w:lvl w:ilvl="7" w:tentative="0">
      <w:start w:val="1"/>
      <w:numFmt w:val="lowerLetter"/>
      <w:lvlText w:val="%8."/>
      <w:lvlJc w:val="left"/>
      <w:pPr>
        <w:ind w:left="5310" w:hanging="360"/>
      </w:pPr>
    </w:lvl>
    <w:lvl w:ilvl="8" w:tentative="0">
      <w:start w:val="1"/>
      <w:numFmt w:val="lowerRoman"/>
      <w:lvlText w:val="%9."/>
      <w:lvlJc w:val="right"/>
      <w:pPr>
        <w:ind w:left="603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FB2"/>
    <w:rsid w:val="000011F7"/>
    <w:rsid w:val="00004FA1"/>
    <w:rsid w:val="00033EAF"/>
    <w:rsid w:val="00042310"/>
    <w:rsid w:val="00054704"/>
    <w:rsid w:val="00065EDE"/>
    <w:rsid w:val="00066AFF"/>
    <w:rsid w:val="00076730"/>
    <w:rsid w:val="000801EB"/>
    <w:rsid w:val="00080BC4"/>
    <w:rsid w:val="000B618B"/>
    <w:rsid w:val="000D5E4C"/>
    <w:rsid w:val="000D5EAD"/>
    <w:rsid w:val="000D69F6"/>
    <w:rsid w:val="000F302E"/>
    <w:rsid w:val="00110264"/>
    <w:rsid w:val="001147B6"/>
    <w:rsid w:val="00115E84"/>
    <w:rsid w:val="00116D7C"/>
    <w:rsid w:val="00116FB2"/>
    <w:rsid w:val="00133DCE"/>
    <w:rsid w:val="00154118"/>
    <w:rsid w:val="00160B47"/>
    <w:rsid w:val="0017166A"/>
    <w:rsid w:val="00180A5A"/>
    <w:rsid w:val="0019631E"/>
    <w:rsid w:val="001963E3"/>
    <w:rsid w:val="001A1084"/>
    <w:rsid w:val="001B55F0"/>
    <w:rsid w:val="001C1C6E"/>
    <w:rsid w:val="001C3021"/>
    <w:rsid w:val="001C4178"/>
    <w:rsid w:val="001D5FF5"/>
    <w:rsid w:val="001E3349"/>
    <w:rsid w:val="001F2128"/>
    <w:rsid w:val="002038A3"/>
    <w:rsid w:val="00205ECC"/>
    <w:rsid w:val="00206B29"/>
    <w:rsid w:val="00211148"/>
    <w:rsid w:val="0021427F"/>
    <w:rsid w:val="002203AA"/>
    <w:rsid w:val="00221240"/>
    <w:rsid w:val="00241C97"/>
    <w:rsid w:val="002A65F6"/>
    <w:rsid w:val="002B56E2"/>
    <w:rsid w:val="002D1018"/>
    <w:rsid w:val="002D13A3"/>
    <w:rsid w:val="002D3D68"/>
    <w:rsid w:val="002D782E"/>
    <w:rsid w:val="002E42D4"/>
    <w:rsid w:val="002E61D4"/>
    <w:rsid w:val="002F51C0"/>
    <w:rsid w:val="002F5B71"/>
    <w:rsid w:val="00301B41"/>
    <w:rsid w:val="00301F12"/>
    <w:rsid w:val="00350A0F"/>
    <w:rsid w:val="00351A0C"/>
    <w:rsid w:val="00356A7E"/>
    <w:rsid w:val="00360847"/>
    <w:rsid w:val="00360BB9"/>
    <w:rsid w:val="0036301A"/>
    <w:rsid w:val="003714F2"/>
    <w:rsid w:val="00386175"/>
    <w:rsid w:val="00390297"/>
    <w:rsid w:val="0039223B"/>
    <w:rsid w:val="00395AD7"/>
    <w:rsid w:val="003B449A"/>
    <w:rsid w:val="003C1D88"/>
    <w:rsid w:val="003D303C"/>
    <w:rsid w:val="003F6C57"/>
    <w:rsid w:val="00403487"/>
    <w:rsid w:val="00404AC2"/>
    <w:rsid w:val="00413395"/>
    <w:rsid w:val="00422DEB"/>
    <w:rsid w:val="0042339B"/>
    <w:rsid w:val="00430872"/>
    <w:rsid w:val="00434941"/>
    <w:rsid w:val="0044263B"/>
    <w:rsid w:val="00443E33"/>
    <w:rsid w:val="00445239"/>
    <w:rsid w:val="00445FDA"/>
    <w:rsid w:val="004522E2"/>
    <w:rsid w:val="00456679"/>
    <w:rsid w:val="004602FE"/>
    <w:rsid w:val="004632CA"/>
    <w:rsid w:val="00497D2D"/>
    <w:rsid w:val="004A379D"/>
    <w:rsid w:val="004A5CAC"/>
    <w:rsid w:val="004B3CF4"/>
    <w:rsid w:val="004E284B"/>
    <w:rsid w:val="004F0CBD"/>
    <w:rsid w:val="00504EAE"/>
    <w:rsid w:val="00512B91"/>
    <w:rsid w:val="00513DF8"/>
    <w:rsid w:val="00533FD0"/>
    <w:rsid w:val="0054347F"/>
    <w:rsid w:val="00544C09"/>
    <w:rsid w:val="00551E5B"/>
    <w:rsid w:val="0055250E"/>
    <w:rsid w:val="00564C9E"/>
    <w:rsid w:val="00564E94"/>
    <w:rsid w:val="005856F9"/>
    <w:rsid w:val="0058747D"/>
    <w:rsid w:val="00594709"/>
    <w:rsid w:val="005971C4"/>
    <w:rsid w:val="005A1AD9"/>
    <w:rsid w:val="005A45E5"/>
    <w:rsid w:val="005B0D6E"/>
    <w:rsid w:val="005B2961"/>
    <w:rsid w:val="005B5F87"/>
    <w:rsid w:val="005D4CEC"/>
    <w:rsid w:val="005E1108"/>
    <w:rsid w:val="005E749A"/>
    <w:rsid w:val="005F4371"/>
    <w:rsid w:val="005F48CF"/>
    <w:rsid w:val="00601F9B"/>
    <w:rsid w:val="0060718C"/>
    <w:rsid w:val="00607CA4"/>
    <w:rsid w:val="006209A2"/>
    <w:rsid w:val="006228EA"/>
    <w:rsid w:val="00627F77"/>
    <w:rsid w:val="00643146"/>
    <w:rsid w:val="0065071D"/>
    <w:rsid w:val="00652832"/>
    <w:rsid w:val="00652D6C"/>
    <w:rsid w:val="00665055"/>
    <w:rsid w:val="00670FC0"/>
    <w:rsid w:val="006751F2"/>
    <w:rsid w:val="006763D3"/>
    <w:rsid w:val="00677AF6"/>
    <w:rsid w:val="00677EAB"/>
    <w:rsid w:val="00680362"/>
    <w:rsid w:val="00681DB7"/>
    <w:rsid w:val="00691199"/>
    <w:rsid w:val="006935CB"/>
    <w:rsid w:val="006C0B62"/>
    <w:rsid w:val="006C0E35"/>
    <w:rsid w:val="006D389B"/>
    <w:rsid w:val="006E08FD"/>
    <w:rsid w:val="00700563"/>
    <w:rsid w:val="00701453"/>
    <w:rsid w:val="007043E1"/>
    <w:rsid w:val="0071234E"/>
    <w:rsid w:val="00712AA8"/>
    <w:rsid w:val="0072339B"/>
    <w:rsid w:val="0073538D"/>
    <w:rsid w:val="00736BB2"/>
    <w:rsid w:val="00743603"/>
    <w:rsid w:val="0075122A"/>
    <w:rsid w:val="00751F66"/>
    <w:rsid w:val="007554E5"/>
    <w:rsid w:val="007560DE"/>
    <w:rsid w:val="00774FE9"/>
    <w:rsid w:val="00777390"/>
    <w:rsid w:val="00777E3E"/>
    <w:rsid w:val="00780590"/>
    <w:rsid w:val="007870DC"/>
    <w:rsid w:val="00794D31"/>
    <w:rsid w:val="007960C4"/>
    <w:rsid w:val="00796522"/>
    <w:rsid w:val="00797C2D"/>
    <w:rsid w:val="007A09C1"/>
    <w:rsid w:val="007B7987"/>
    <w:rsid w:val="007C5BC6"/>
    <w:rsid w:val="007D3E18"/>
    <w:rsid w:val="007D7E62"/>
    <w:rsid w:val="007E3000"/>
    <w:rsid w:val="00800822"/>
    <w:rsid w:val="0081278F"/>
    <w:rsid w:val="00820FB0"/>
    <w:rsid w:val="00836BA4"/>
    <w:rsid w:val="00837157"/>
    <w:rsid w:val="00843D93"/>
    <w:rsid w:val="00847514"/>
    <w:rsid w:val="00850107"/>
    <w:rsid w:val="008515ED"/>
    <w:rsid w:val="008520D8"/>
    <w:rsid w:val="00855DA3"/>
    <w:rsid w:val="00861B86"/>
    <w:rsid w:val="00870FA4"/>
    <w:rsid w:val="00880BBE"/>
    <w:rsid w:val="00886119"/>
    <w:rsid w:val="00886175"/>
    <w:rsid w:val="008A7885"/>
    <w:rsid w:val="008B6684"/>
    <w:rsid w:val="008E5527"/>
    <w:rsid w:val="009048ED"/>
    <w:rsid w:val="0090522E"/>
    <w:rsid w:val="0091465D"/>
    <w:rsid w:val="009228CD"/>
    <w:rsid w:val="00922AF7"/>
    <w:rsid w:val="009233A6"/>
    <w:rsid w:val="00923A94"/>
    <w:rsid w:val="00925439"/>
    <w:rsid w:val="00927681"/>
    <w:rsid w:val="00927972"/>
    <w:rsid w:val="009320D5"/>
    <w:rsid w:val="00945B01"/>
    <w:rsid w:val="00950AA5"/>
    <w:rsid w:val="00965453"/>
    <w:rsid w:val="00990969"/>
    <w:rsid w:val="00994051"/>
    <w:rsid w:val="009D036F"/>
    <w:rsid w:val="009D77EB"/>
    <w:rsid w:val="00A16E4E"/>
    <w:rsid w:val="00A17A2B"/>
    <w:rsid w:val="00A26CA4"/>
    <w:rsid w:val="00A33A2C"/>
    <w:rsid w:val="00A43C08"/>
    <w:rsid w:val="00A55F69"/>
    <w:rsid w:val="00A66D2A"/>
    <w:rsid w:val="00A83E76"/>
    <w:rsid w:val="00A9189D"/>
    <w:rsid w:val="00AA3319"/>
    <w:rsid w:val="00AA4D17"/>
    <w:rsid w:val="00AB791F"/>
    <w:rsid w:val="00AC46B1"/>
    <w:rsid w:val="00AE6E99"/>
    <w:rsid w:val="00B01C91"/>
    <w:rsid w:val="00B12169"/>
    <w:rsid w:val="00B1764A"/>
    <w:rsid w:val="00B207F7"/>
    <w:rsid w:val="00B437DD"/>
    <w:rsid w:val="00B63B89"/>
    <w:rsid w:val="00B70611"/>
    <w:rsid w:val="00B83AD4"/>
    <w:rsid w:val="00B964CC"/>
    <w:rsid w:val="00BA3395"/>
    <w:rsid w:val="00BA3ADB"/>
    <w:rsid w:val="00BC4266"/>
    <w:rsid w:val="00BC522D"/>
    <w:rsid w:val="00BC7861"/>
    <w:rsid w:val="00BD0F25"/>
    <w:rsid w:val="00BD365E"/>
    <w:rsid w:val="00BF1A77"/>
    <w:rsid w:val="00BF224A"/>
    <w:rsid w:val="00C26784"/>
    <w:rsid w:val="00C506B5"/>
    <w:rsid w:val="00C577A8"/>
    <w:rsid w:val="00C700A4"/>
    <w:rsid w:val="00C702E9"/>
    <w:rsid w:val="00C73BA2"/>
    <w:rsid w:val="00C753A3"/>
    <w:rsid w:val="00C853B3"/>
    <w:rsid w:val="00C90C72"/>
    <w:rsid w:val="00C91F3A"/>
    <w:rsid w:val="00CB1400"/>
    <w:rsid w:val="00CB37D6"/>
    <w:rsid w:val="00CB5630"/>
    <w:rsid w:val="00CE01C2"/>
    <w:rsid w:val="00CE66D5"/>
    <w:rsid w:val="00CF2550"/>
    <w:rsid w:val="00D072A6"/>
    <w:rsid w:val="00D10604"/>
    <w:rsid w:val="00D13BEF"/>
    <w:rsid w:val="00D22A9A"/>
    <w:rsid w:val="00D35DA5"/>
    <w:rsid w:val="00D42A1D"/>
    <w:rsid w:val="00D72862"/>
    <w:rsid w:val="00D9664F"/>
    <w:rsid w:val="00DA1B03"/>
    <w:rsid w:val="00DA6D81"/>
    <w:rsid w:val="00DB0901"/>
    <w:rsid w:val="00DB695F"/>
    <w:rsid w:val="00DC496E"/>
    <w:rsid w:val="00DD0D2A"/>
    <w:rsid w:val="00DE1227"/>
    <w:rsid w:val="00E0041A"/>
    <w:rsid w:val="00E11CF8"/>
    <w:rsid w:val="00E20BF5"/>
    <w:rsid w:val="00E27942"/>
    <w:rsid w:val="00E369D0"/>
    <w:rsid w:val="00E36E52"/>
    <w:rsid w:val="00E563A3"/>
    <w:rsid w:val="00E65B25"/>
    <w:rsid w:val="00E7495C"/>
    <w:rsid w:val="00E76F0B"/>
    <w:rsid w:val="00E9458B"/>
    <w:rsid w:val="00EA0FC3"/>
    <w:rsid w:val="00EA4CAF"/>
    <w:rsid w:val="00EA6D44"/>
    <w:rsid w:val="00EC5DF2"/>
    <w:rsid w:val="00EC7F2C"/>
    <w:rsid w:val="00EF3057"/>
    <w:rsid w:val="00EF4F26"/>
    <w:rsid w:val="00F035DC"/>
    <w:rsid w:val="00F12CDC"/>
    <w:rsid w:val="00F25013"/>
    <w:rsid w:val="00F327C0"/>
    <w:rsid w:val="00F3562F"/>
    <w:rsid w:val="00F431E0"/>
    <w:rsid w:val="00F53D95"/>
    <w:rsid w:val="00F5409B"/>
    <w:rsid w:val="00F67B14"/>
    <w:rsid w:val="00F750E6"/>
    <w:rsid w:val="00F85933"/>
    <w:rsid w:val="00F97EA0"/>
    <w:rsid w:val="00FA229C"/>
    <w:rsid w:val="00FA2DA6"/>
    <w:rsid w:val="00FD061C"/>
    <w:rsid w:val="00FF19FC"/>
    <w:rsid w:val="00FF6591"/>
    <w:rsid w:val="1E4B219E"/>
    <w:rsid w:val="235667A3"/>
    <w:rsid w:val="4E6E341D"/>
    <w:rsid w:val="662D00BB"/>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kern w:val="0"/>
      <w:sz w:val="22"/>
      <w:szCs w:val="22"/>
      <w:lang w:val="en-US" w:eastAsia="en-US" w:bidi="ar-SA"/>
      <w14:ligatures w14:val="none"/>
    </w:rPr>
  </w:style>
  <w:style w:type="paragraph" w:styleId="2">
    <w:name w:val="heading 2"/>
    <w:next w:val="1"/>
    <w:semiHidden/>
    <w:unhideWhenUsed/>
    <w:qFormat/>
    <w:uiPriority w:val="9"/>
    <w:pPr>
      <w:spacing w:before="0" w:beforeAutospacing="1" w:after="0" w:afterAutospacing="1"/>
      <w:jc w:val="left"/>
    </w:pPr>
    <w:rPr>
      <w:rFonts w:hint="eastAsia" w:ascii="SimSun" w:hAnsi="SimSun" w:eastAsia="SimSun" w:cs="SimSun"/>
      <w:b/>
      <w:bCs/>
      <w:kern w:val="0"/>
      <w:sz w:val="36"/>
      <w:szCs w:val="36"/>
      <w:lang w:val="en-US" w:eastAsia="zh-CN" w:bidi="ar"/>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character" w:styleId="5">
    <w:name w:val="annotation reference"/>
    <w:basedOn w:val="3"/>
    <w:semiHidden/>
    <w:unhideWhenUsed/>
    <w:qFormat/>
    <w:uiPriority w:val="99"/>
    <w:rPr>
      <w:sz w:val="16"/>
      <w:szCs w:val="16"/>
    </w:rPr>
  </w:style>
  <w:style w:type="paragraph" w:styleId="6">
    <w:name w:val="annotation text"/>
    <w:basedOn w:val="1"/>
    <w:link w:val="13"/>
    <w:semiHidden/>
    <w:unhideWhenUsed/>
    <w:qFormat/>
    <w:uiPriority w:val="99"/>
    <w:pPr>
      <w:spacing w:line="240" w:lineRule="auto"/>
    </w:pPr>
    <w:rPr>
      <w:sz w:val="20"/>
      <w:szCs w:val="20"/>
    </w:rPr>
  </w:style>
  <w:style w:type="paragraph" w:styleId="7">
    <w:name w:val="footer"/>
    <w:basedOn w:val="1"/>
    <w:link w:val="15"/>
    <w:unhideWhenUsed/>
    <w:qFormat/>
    <w:uiPriority w:val="99"/>
    <w:pPr>
      <w:tabs>
        <w:tab w:val="center" w:pos="4513"/>
        <w:tab w:val="right" w:pos="9026"/>
      </w:tabs>
      <w:spacing w:after="0" w:line="240" w:lineRule="auto"/>
    </w:pPr>
  </w:style>
  <w:style w:type="paragraph" w:styleId="8">
    <w:name w:val="header"/>
    <w:basedOn w:val="1"/>
    <w:link w:val="14"/>
    <w:unhideWhenUsed/>
    <w:qFormat/>
    <w:uiPriority w:val="99"/>
    <w:pPr>
      <w:tabs>
        <w:tab w:val="center" w:pos="4513"/>
        <w:tab w:val="right" w:pos="9026"/>
      </w:tabs>
      <w:spacing w:after="0" w:line="240" w:lineRule="auto"/>
    </w:pPr>
  </w:style>
  <w:style w:type="paragraph" w:styleId="9">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lang w:val="en-IN" w:eastAsia="en-IN"/>
    </w:rPr>
  </w:style>
  <w:style w:type="character" w:styleId="10">
    <w:name w:val="Strong"/>
    <w:basedOn w:val="3"/>
    <w:qFormat/>
    <w:uiPriority w:val="22"/>
    <w:rPr>
      <w:b/>
      <w:bCs/>
    </w:rPr>
  </w:style>
  <w:style w:type="table" w:styleId="11">
    <w:name w:val="Table Grid"/>
    <w:basedOn w:val="4"/>
    <w:qFormat/>
    <w:uiPriority w:val="59"/>
    <w:pPr>
      <w:spacing w:after="0" w:line="240" w:lineRule="auto"/>
    </w:pPr>
    <w:rPr>
      <w:rFonts w:eastAsiaTheme="minorEastAsia"/>
      <w:kern w:val="0"/>
      <w:lang w:val="en-US"/>
      <w14:ligatures w14:val="none"/>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12">
    <w:name w:val="List Paragraph"/>
    <w:basedOn w:val="1"/>
    <w:qFormat/>
    <w:uiPriority w:val="34"/>
    <w:pPr>
      <w:ind w:left="720"/>
      <w:contextualSpacing/>
    </w:pPr>
  </w:style>
  <w:style w:type="character" w:customStyle="1" w:styleId="13">
    <w:name w:val="Comment Text Char"/>
    <w:basedOn w:val="3"/>
    <w:link w:val="6"/>
    <w:semiHidden/>
    <w:qFormat/>
    <w:uiPriority w:val="99"/>
    <w:rPr>
      <w:rFonts w:eastAsiaTheme="minorEastAsia"/>
      <w:kern w:val="0"/>
      <w:sz w:val="20"/>
      <w:szCs w:val="20"/>
      <w:lang w:val="en-US"/>
      <w14:ligatures w14:val="none"/>
    </w:rPr>
  </w:style>
  <w:style w:type="character" w:customStyle="1" w:styleId="14">
    <w:name w:val="Header Char"/>
    <w:basedOn w:val="3"/>
    <w:link w:val="8"/>
    <w:qFormat/>
    <w:uiPriority w:val="99"/>
    <w:rPr>
      <w:rFonts w:eastAsiaTheme="minorEastAsia"/>
      <w:kern w:val="0"/>
      <w:lang w:val="en-US"/>
      <w14:ligatures w14:val="none"/>
    </w:rPr>
  </w:style>
  <w:style w:type="character" w:customStyle="1" w:styleId="15">
    <w:name w:val="Footer Char"/>
    <w:basedOn w:val="3"/>
    <w:link w:val="7"/>
    <w:uiPriority w:val="99"/>
    <w:rPr>
      <w:rFonts w:eastAsiaTheme="minorEastAsia"/>
      <w:kern w:val="0"/>
      <w:lang w:val="en-US"/>
      <w14:ligatures w14:val="none"/>
    </w:rPr>
  </w:style>
  <w:style w:type="paragraph" w:styleId="16">
    <w:name w:val="No Spacing"/>
    <w:qFormat/>
    <w:uiPriority w:val="1"/>
    <w:pPr>
      <w:spacing w:after="0" w:line="240" w:lineRule="auto"/>
    </w:pPr>
    <w:rPr>
      <w:rFonts w:asciiTheme="minorHAnsi" w:hAnsiTheme="minorHAnsi" w:eastAsiaTheme="minorEastAsia" w:cstheme="minorBidi"/>
      <w:kern w:val="0"/>
      <w:sz w:val="22"/>
      <w:szCs w:val="22"/>
      <w:lang w:val="en-US" w:eastAsia="en-US" w:bidi="ar-SA"/>
      <w14:ligatures w14:val="none"/>
    </w:rPr>
  </w:style>
  <w:style w:type="paragraph" w:customStyle="1" w:styleId="17">
    <w:name w:val="Table Contents"/>
    <w:basedOn w:val="1"/>
    <w:qFormat/>
    <w:uiPriority w:val="0"/>
    <w:pPr>
      <w:widowControl w:val="0"/>
      <w:suppressLineNumbers/>
      <w:suppressAutoHyphens/>
      <w:spacing w:after="0" w:line="240" w:lineRule="auto"/>
    </w:pPr>
    <w:rPr>
      <w:rFonts w:ascii="Liberation Serif" w:hAnsi="Liberation Serif" w:eastAsia="Droid Sans Fallback" w:cs="FreeSans"/>
      <w:sz w:val="24"/>
      <w:szCs w:val="24"/>
      <w:lang w:val="en-IN" w:eastAsia="zh-CN" w:bidi="hi-IN"/>
    </w:rPr>
  </w:style>
  <w:style w:type="paragraph" w:customStyle="1" w:styleId="18">
    <w:name w:val="Normal1"/>
    <w:qFormat/>
    <w:uiPriority w:val="0"/>
    <w:pPr>
      <w:spacing w:after="160" w:line="259" w:lineRule="auto"/>
    </w:pPr>
    <w:rPr>
      <w:rFonts w:ascii="Calibri" w:hAnsi="Calibri" w:eastAsia="Times New Roman" w:cs="Calibri"/>
      <w:color w:val="000000"/>
      <w:kern w:val="0"/>
      <w:sz w:val="22"/>
      <w:szCs w:val="22"/>
      <w:lang w:val="en-US" w:eastAsia="en-US" w:bidi="ar-SA"/>
      <w14:ligatures w14: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775</Words>
  <Characters>4419</Characters>
  <Lines>36</Lines>
  <Paragraphs>10</Paragraphs>
  <TotalTime>15</TotalTime>
  <ScaleCrop>false</ScaleCrop>
  <LinksUpToDate>false</LinksUpToDate>
  <CharactersWithSpaces>5184</CharactersWithSpaces>
  <Application>WPS Office_12.2.0.23131_F1E327BC-269C-435d-A152-05C5408002CA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2024-11-19T03:15:00Z</dcterms:created>
  <dc:creator>Nakkashi Jain</dc:creator>
  <cp:lastModifiedBy>WPS_1745466502</cp:lastModifiedBy>
  <dcterms:modified xsi:type="dcterms:W3CDTF">2025-10-30T07:08:19Z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1033-12.2.0.23131</vt:lpwstr>
  </property>
  <property fmtid="{D5CDD505-2E9C-101B-9397-08002B2CF9AE}" pid="3" name="ICV">
    <vt:lpwstr>5BD96E8E5A1E41CCAAD3588F38B0D00F_13</vt:lpwstr>
  </property>
</Properties>
</file>